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85" w:rsidRPr="00E457A3" w:rsidRDefault="00E457A3" w:rsidP="00E457A3">
      <w:pPr>
        <w:spacing w:line="360" w:lineRule="auto"/>
        <w:jc w:val="right"/>
        <w:rPr>
          <w:rStyle w:val="NormalCharacter"/>
          <w:rFonts w:ascii="宋体" w:hAnsi="宋体"/>
          <w:sz w:val="24"/>
          <w:szCs w:val="24"/>
        </w:rPr>
      </w:pPr>
      <w:r w:rsidRPr="00E457A3">
        <w:rPr>
          <w:rFonts w:ascii="华文中宋" w:eastAsia="华文中宋" w:hAnsi="华文中宋" w:hint="eastAsia"/>
          <w:color w:val="FF0000"/>
          <w:spacing w:val="10"/>
          <w:w w:val="75"/>
          <w:sz w:val="24"/>
          <w:szCs w:val="24"/>
        </w:rPr>
        <w:t>编号：2020_002</w:t>
      </w:r>
    </w:p>
    <w:p w:rsidR="007A2AD3" w:rsidRPr="00C24E85" w:rsidRDefault="00E17E86" w:rsidP="00C24E85">
      <w:pPr>
        <w:jc w:val="center"/>
        <w:rPr>
          <w:rFonts w:ascii="华文中宋" w:eastAsia="华文中宋" w:hAnsi="华文中宋" w:cstheme="minorBidi"/>
          <w:b/>
          <w:w w:val="80"/>
          <w:sz w:val="36"/>
          <w:szCs w:val="36"/>
        </w:rPr>
      </w:pPr>
      <w:r w:rsidRPr="00C24E85">
        <w:rPr>
          <w:rFonts w:ascii="华文中宋" w:eastAsia="华文中宋" w:hAnsi="华文中宋" w:cstheme="minorBidi" w:hint="eastAsia"/>
          <w:b/>
          <w:w w:val="80"/>
          <w:sz w:val="36"/>
          <w:szCs w:val="36"/>
        </w:rPr>
        <w:t>外语学院</w:t>
      </w:r>
      <w:r w:rsidR="00C24E85" w:rsidRPr="00C24E85">
        <w:rPr>
          <w:rFonts w:ascii="华文中宋" w:eastAsia="华文中宋" w:hAnsi="华文中宋" w:cstheme="minorBidi" w:hint="eastAsia"/>
          <w:b/>
          <w:w w:val="80"/>
          <w:sz w:val="36"/>
          <w:szCs w:val="36"/>
        </w:rPr>
        <w:t>2020年</w:t>
      </w:r>
      <w:r w:rsidRPr="00C24E85">
        <w:rPr>
          <w:rFonts w:ascii="华文中宋" w:eastAsia="华文中宋" w:hAnsi="华文中宋" w:cstheme="minorBidi" w:hint="eastAsia"/>
          <w:b/>
          <w:w w:val="80"/>
          <w:sz w:val="36"/>
          <w:szCs w:val="36"/>
        </w:rPr>
        <w:t>疫情</w:t>
      </w:r>
      <w:r w:rsidR="00C70D6B" w:rsidRPr="00C24E85">
        <w:rPr>
          <w:rFonts w:ascii="华文中宋" w:eastAsia="华文中宋" w:hAnsi="华文中宋" w:cstheme="minorBidi" w:hint="eastAsia"/>
          <w:b/>
          <w:w w:val="80"/>
          <w:sz w:val="36"/>
          <w:szCs w:val="36"/>
        </w:rPr>
        <w:t>特殊时期</w:t>
      </w:r>
      <w:r w:rsidR="0012397E" w:rsidRPr="00C24E85">
        <w:rPr>
          <w:rFonts w:ascii="华文中宋" w:eastAsia="华文中宋" w:hAnsi="华文中宋" w:cstheme="minorBidi" w:hint="eastAsia"/>
          <w:b/>
          <w:w w:val="80"/>
          <w:sz w:val="36"/>
          <w:szCs w:val="36"/>
        </w:rPr>
        <w:t>课时</w:t>
      </w:r>
      <w:proofErr w:type="gramStart"/>
      <w:r w:rsidR="0012397E" w:rsidRPr="00C24E85">
        <w:rPr>
          <w:rFonts w:ascii="华文中宋" w:eastAsia="华文中宋" w:hAnsi="华文中宋" w:cstheme="minorBidi" w:hint="eastAsia"/>
          <w:b/>
          <w:w w:val="80"/>
          <w:sz w:val="36"/>
          <w:szCs w:val="36"/>
        </w:rPr>
        <w:t>费</w:t>
      </w:r>
      <w:r w:rsidR="006825D0" w:rsidRPr="00C24E85">
        <w:rPr>
          <w:rFonts w:ascii="华文中宋" w:eastAsia="华文中宋" w:hAnsi="华文中宋" w:cstheme="minorBidi" w:hint="eastAsia"/>
          <w:b/>
          <w:w w:val="80"/>
          <w:sz w:val="36"/>
          <w:szCs w:val="36"/>
        </w:rPr>
        <w:t>实施</w:t>
      </w:r>
      <w:proofErr w:type="gramEnd"/>
      <w:r w:rsidRPr="00C24E85">
        <w:rPr>
          <w:rFonts w:ascii="华文中宋" w:eastAsia="华文中宋" w:hAnsi="华文中宋" w:cstheme="minorBidi" w:hint="eastAsia"/>
          <w:b/>
          <w:w w:val="80"/>
          <w:sz w:val="36"/>
          <w:szCs w:val="36"/>
        </w:rPr>
        <w:t>方案</w:t>
      </w:r>
      <w:r w:rsidR="006825D0" w:rsidRPr="00C24E85">
        <w:rPr>
          <w:rFonts w:ascii="华文中宋" w:eastAsia="华文中宋" w:hAnsi="华文中宋" w:cstheme="minorBidi" w:hint="eastAsia"/>
          <w:b/>
          <w:w w:val="80"/>
          <w:sz w:val="36"/>
          <w:szCs w:val="36"/>
        </w:rPr>
        <w:t>（试行）</w:t>
      </w:r>
    </w:p>
    <w:p w:rsidR="00C24E85" w:rsidRDefault="00C24E85" w:rsidP="003371B2">
      <w:pPr>
        <w:spacing w:line="360" w:lineRule="auto"/>
        <w:ind w:firstLineChars="200" w:firstLine="560"/>
        <w:jc w:val="left"/>
        <w:rPr>
          <w:rStyle w:val="NormalCharacter"/>
          <w:rFonts w:ascii="宋体" w:hAnsi="宋体"/>
          <w:sz w:val="28"/>
          <w:szCs w:val="28"/>
        </w:rPr>
      </w:pPr>
    </w:p>
    <w:p w:rsidR="007A2AD3" w:rsidRPr="00810652" w:rsidRDefault="007A2AD3" w:rsidP="003371B2">
      <w:pPr>
        <w:spacing w:line="360" w:lineRule="auto"/>
        <w:ind w:firstLineChars="200" w:firstLine="560"/>
        <w:jc w:val="left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>根据</w:t>
      </w:r>
      <w:r w:rsidR="00171D74" w:rsidRPr="00810652">
        <w:rPr>
          <w:rStyle w:val="NormalCharacter"/>
          <w:rFonts w:ascii="宋体" w:hAnsi="宋体" w:hint="eastAsia"/>
          <w:sz w:val="28"/>
          <w:szCs w:val="28"/>
        </w:rPr>
        <w:t>《上海电子信息职业技术学院（上海电子工业学校）疫情防控期间在线教学</w:t>
      </w:r>
      <w:r w:rsidR="003371B2" w:rsidRPr="00810652">
        <w:rPr>
          <w:rStyle w:val="NormalCharacter"/>
          <w:rFonts w:ascii="宋体" w:hAnsi="宋体" w:hint="eastAsia"/>
          <w:sz w:val="28"/>
          <w:szCs w:val="28"/>
        </w:rPr>
        <w:t>实施细则（试行）</w:t>
      </w:r>
      <w:r w:rsidR="00171D74" w:rsidRPr="00810652">
        <w:rPr>
          <w:rStyle w:val="NormalCharacter"/>
          <w:rFonts w:ascii="宋体" w:hAnsi="宋体" w:hint="eastAsia"/>
          <w:sz w:val="28"/>
          <w:szCs w:val="28"/>
        </w:rPr>
        <w:t>》</w:t>
      </w:r>
      <w:r w:rsidR="000A7614" w:rsidRPr="00810652">
        <w:rPr>
          <w:rStyle w:val="NormalCharacter"/>
          <w:rFonts w:ascii="宋体" w:hAnsi="宋体" w:hint="eastAsia"/>
          <w:sz w:val="28"/>
          <w:szCs w:val="28"/>
        </w:rPr>
        <w:t>、《</w:t>
      </w:r>
      <w:r w:rsidR="003371B2" w:rsidRPr="00810652">
        <w:rPr>
          <w:rStyle w:val="NormalCharacter"/>
          <w:rFonts w:ascii="宋体" w:hAnsi="宋体" w:hint="eastAsia"/>
          <w:sz w:val="28"/>
          <w:szCs w:val="28"/>
        </w:rPr>
        <w:t>关于上海电子信息职业技术学院（上海电子工业学校）二级学院课时费下拨与发放通知</w:t>
      </w:r>
      <w:r w:rsidR="000A7614" w:rsidRPr="00810652">
        <w:rPr>
          <w:rStyle w:val="NormalCharacter"/>
          <w:rFonts w:ascii="宋体" w:hAnsi="宋体" w:hint="eastAsia"/>
          <w:sz w:val="28"/>
          <w:szCs w:val="28"/>
        </w:rPr>
        <w:t>》</w:t>
      </w:r>
      <w:r w:rsidR="003371B2" w:rsidRPr="00810652">
        <w:rPr>
          <w:rStyle w:val="NormalCharacter"/>
          <w:rFonts w:ascii="宋体" w:hAnsi="宋体" w:hint="eastAsia"/>
          <w:sz w:val="28"/>
          <w:szCs w:val="28"/>
        </w:rPr>
        <w:t>和测算情况</w:t>
      </w:r>
      <w:r w:rsidRPr="00810652">
        <w:rPr>
          <w:rStyle w:val="NormalCharacter"/>
          <w:rFonts w:ascii="宋体" w:hAnsi="宋体" w:hint="eastAsia"/>
          <w:sz w:val="28"/>
          <w:szCs w:val="28"/>
        </w:rPr>
        <w:t>，</w:t>
      </w:r>
      <w:r w:rsidR="003371B2" w:rsidRPr="00810652">
        <w:rPr>
          <w:rStyle w:val="NormalCharacter"/>
          <w:rFonts w:ascii="宋体" w:hAnsi="宋体" w:hint="eastAsia"/>
          <w:sz w:val="28"/>
          <w:szCs w:val="28"/>
        </w:rPr>
        <w:t>特</w:t>
      </w:r>
      <w:r w:rsidR="00E17E86" w:rsidRPr="00810652">
        <w:rPr>
          <w:rStyle w:val="NormalCharacter"/>
          <w:rFonts w:ascii="宋体" w:hAnsi="宋体" w:hint="eastAsia"/>
          <w:sz w:val="28"/>
          <w:szCs w:val="28"/>
        </w:rPr>
        <w:t>制定外语学院</w:t>
      </w:r>
      <w:r w:rsidR="00696934" w:rsidRPr="00810652">
        <w:rPr>
          <w:rStyle w:val="NormalCharacter"/>
          <w:rFonts w:ascii="宋体" w:hAnsi="宋体" w:hint="eastAsia"/>
          <w:sz w:val="28"/>
          <w:szCs w:val="28"/>
        </w:rPr>
        <w:t>疫情特殊时期</w:t>
      </w:r>
      <w:r w:rsidR="00171D74" w:rsidRPr="00810652">
        <w:rPr>
          <w:rStyle w:val="NormalCharacter"/>
          <w:rFonts w:ascii="宋体" w:hAnsi="宋体" w:hint="eastAsia"/>
          <w:sz w:val="28"/>
          <w:szCs w:val="28"/>
        </w:rPr>
        <w:t>（3-7月）</w:t>
      </w:r>
      <w:r w:rsidR="00A86A10" w:rsidRPr="00810652">
        <w:rPr>
          <w:rStyle w:val="NormalCharacter"/>
          <w:rFonts w:ascii="宋体" w:hAnsi="宋体" w:hint="eastAsia"/>
          <w:sz w:val="28"/>
          <w:szCs w:val="28"/>
        </w:rPr>
        <w:t>教师</w:t>
      </w:r>
      <w:r w:rsidR="00E17E86" w:rsidRPr="00810652">
        <w:rPr>
          <w:rStyle w:val="NormalCharacter"/>
          <w:rFonts w:ascii="宋体" w:hAnsi="宋体" w:hint="eastAsia"/>
          <w:sz w:val="28"/>
          <w:szCs w:val="28"/>
        </w:rPr>
        <w:t>课时费计算</w:t>
      </w:r>
      <w:r w:rsidR="000A7614" w:rsidRPr="00810652">
        <w:rPr>
          <w:rStyle w:val="NormalCharacter"/>
          <w:rFonts w:ascii="宋体" w:hAnsi="宋体" w:hint="eastAsia"/>
          <w:sz w:val="28"/>
          <w:szCs w:val="28"/>
        </w:rPr>
        <w:t>实施</w:t>
      </w:r>
      <w:r w:rsidR="00E17E86" w:rsidRPr="00810652">
        <w:rPr>
          <w:rStyle w:val="NormalCharacter"/>
          <w:rFonts w:ascii="宋体" w:hAnsi="宋体" w:hint="eastAsia"/>
          <w:sz w:val="28"/>
          <w:szCs w:val="28"/>
        </w:rPr>
        <w:t>方案</w:t>
      </w:r>
      <w:r w:rsidR="003371B2" w:rsidRPr="00810652">
        <w:rPr>
          <w:rStyle w:val="NormalCharacter"/>
          <w:rFonts w:ascii="宋体" w:hAnsi="宋体" w:hint="eastAsia"/>
          <w:sz w:val="28"/>
          <w:szCs w:val="28"/>
        </w:rPr>
        <w:t>。</w:t>
      </w:r>
    </w:p>
    <w:p w:rsidR="006825D0" w:rsidRPr="00810652" w:rsidRDefault="003371B2" w:rsidP="003371B2">
      <w:pPr>
        <w:pStyle w:val="a3"/>
        <w:numPr>
          <w:ilvl w:val="0"/>
          <w:numId w:val="9"/>
        </w:numPr>
        <w:spacing w:line="360" w:lineRule="auto"/>
        <w:ind w:firstLineChars="0"/>
        <w:rPr>
          <w:rStyle w:val="NormalCharacter"/>
          <w:rFonts w:ascii="宋体" w:hAnsi="宋体"/>
          <w:b/>
          <w:sz w:val="28"/>
          <w:szCs w:val="28"/>
        </w:rPr>
      </w:pPr>
      <w:r w:rsidRPr="00810652">
        <w:rPr>
          <w:rStyle w:val="NormalCharacter"/>
          <w:rFonts w:ascii="宋体" w:hAnsi="宋体" w:hint="eastAsia"/>
          <w:b/>
          <w:sz w:val="28"/>
          <w:szCs w:val="28"/>
        </w:rPr>
        <w:t>总则</w:t>
      </w:r>
    </w:p>
    <w:p w:rsidR="003371B2" w:rsidRPr="00810652" w:rsidRDefault="00CA7981" w:rsidP="00CA7981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 xml:space="preserve">1. </w:t>
      </w:r>
      <w:r w:rsidR="006825D0" w:rsidRPr="00810652">
        <w:rPr>
          <w:rStyle w:val="NormalCharacter"/>
          <w:rFonts w:ascii="宋体" w:hAnsi="宋体" w:hint="eastAsia"/>
          <w:sz w:val="28"/>
          <w:szCs w:val="28"/>
        </w:rPr>
        <w:t>按照“三重一大”决策程序制订在线课时费分配的实施细则，通过之后向人事处备案，并以实事求是的工作态度严控课程质量。</w:t>
      </w:r>
    </w:p>
    <w:p w:rsidR="00CA7981" w:rsidRPr="00810652" w:rsidRDefault="00CA7981" w:rsidP="00CA7981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>2. 在线课时费分配</w:t>
      </w:r>
      <w:r w:rsidRPr="00810652">
        <w:rPr>
          <w:rStyle w:val="NormalCharacter"/>
          <w:rFonts w:ascii="宋体" w:hAnsi="宋体"/>
          <w:sz w:val="28"/>
          <w:szCs w:val="28"/>
        </w:rPr>
        <w:t>体现</w:t>
      </w:r>
      <w:r w:rsidRPr="00810652">
        <w:rPr>
          <w:rStyle w:val="NormalCharacter"/>
          <w:rFonts w:ascii="宋体" w:hAnsi="宋体" w:hint="eastAsia"/>
          <w:sz w:val="28"/>
          <w:szCs w:val="28"/>
        </w:rPr>
        <w:t>优</w:t>
      </w:r>
      <w:proofErr w:type="gramStart"/>
      <w:r w:rsidRPr="00810652">
        <w:rPr>
          <w:rStyle w:val="NormalCharacter"/>
          <w:rFonts w:ascii="宋体" w:hAnsi="宋体" w:hint="eastAsia"/>
          <w:sz w:val="28"/>
          <w:szCs w:val="28"/>
        </w:rPr>
        <w:t>劳</w:t>
      </w:r>
      <w:proofErr w:type="gramEnd"/>
      <w:r w:rsidRPr="00810652">
        <w:rPr>
          <w:rStyle w:val="NormalCharacter"/>
          <w:rFonts w:ascii="宋体" w:hAnsi="宋体" w:hint="eastAsia"/>
          <w:sz w:val="28"/>
          <w:szCs w:val="28"/>
        </w:rPr>
        <w:t>优酬、多</w:t>
      </w:r>
      <w:proofErr w:type="gramStart"/>
      <w:r w:rsidRPr="00810652">
        <w:rPr>
          <w:rStyle w:val="NormalCharacter"/>
          <w:rFonts w:ascii="宋体" w:hAnsi="宋体" w:hint="eastAsia"/>
          <w:sz w:val="28"/>
          <w:szCs w:val="28"/>
        </w:rPr>
        <w:t>劳</w:t>
      </w:r>
      <w:proofErr w:type="gramEnd"/>
      <w:r w:rsidRPr="00810652">
        <w:rPr>
          <w:rStyle w:val="NormalCharacter"/>
          <w:rFonts w:ascii="宋体" w:hAnsi="宋体" w:hint="eastAsia"/>
          <w:sz w:val="28"/>
          <w:szCs w:val="28"/>
        </w:rPr>
        <w:t>多酬，确保在线教学质量。</w:t>
      </w:r>
    </w:p>
    <w:p w:rsidR="006825D0" w:rsidRPr="00810652" w:rsidRDefault="00CA7981" w:rsidP="00CA7981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 xml:space="preserve">3. </w:t>
      </w:r>
      <w:r w:rsidR="006825D0" w:rsidRPr="00810652">
        <w:rPr>
          <w:rStyle w:val="NormalCharacter"/>
          <w:rFonts w:ascii="宋体" w:hAnsi="宋体" w:hint="eastAsia"/>
          <w:sz w:val="28"/>
          <w:szCs w:val="28"/>
        </w:rPr>
        <w:t>在线教学课时量和单课时</w:t>
      </w:r>
      <w:proofErr w:type="gramStart"/>
      <w:r w:rsidR="006825D0" w:rsidRPr="00810652">
        <w:rPr>
          <w:rStyle w:val="NormalCharacter"/>
          <w:rFonts w:ascii="宋体" w:hAnsi="宋体" w:hint="eastAsia"/>
          <w:sz w:val="28"/>
          <w:szCs w:val="28"/>
        </w:rPr>
        <w:t>费按照</w:t>
      </w:r>
      <w:proofErr w:type="gramEnd"/>
      <w:r w:rsidR="006825D0" w:rsidRPr="00810652">
        <w:rPr>
          <w:rStyle w:val="NormalCharacter"/>
          <w:rFonts w:ascii="宋体" w:hAnsi="宋体" w:hint="eastAsia"/>
          <w:sz w:val="28"/>
          <w:szCs w:val="28"/>
        </w:rPr>
        <w:t>《上海电子信息职业技术学院（上海电子工业学校）关于防控新型冠状病毒肺炎疫情期间在线教学实施细则（试行）》执行；线下教学课时量和单课时费标准不变。</w:t>
      </w:r>
    </w:p>
    <w:p w:rsidR="007F08BA" w:rsidRPr="00810652" w:rsidRDefault="007F08BA" w:rsidP="00CA7981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>4. 每门在线课程的课时量，应与人才培养方案和课程标准规定的课时保持一致，不得超出。</w:t>
      </w:r>
    </w:p>
    <w:p w:rsidR="007F08BA" w:rsidRPr="00810652" w:rsidRDefault="007F08BA" w:rsidP="007F08BA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>5. 线上教学课时费发放按照前四个月（3-6月）预发和最后一个月（7月）清算的方式执行。月度课时费发放审核流程及时间节点要求按照原有规定执行。</w:t>
      </w:r>
    </w:p>
    <w:p w:rsidR="007F08BA" w:rsidRPr="00810652" w:rsidRDefault="007F08BA" w:rsidP="00CA7981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</w:p>
    <w:p w:rsidR="006825D0" w:rsidRPr="00810652" w:rsidRDefault="00CA7981" w:rsidP="00CA7981">
      <w:pPr>
        <w:spacing w:line="360" w:lineRule="auto"/>
        <w:rPr>
          <w:rStyle w:val="NormalCharacter"/>
          <w:rFonts w:ascii="宋体" w:hAnsi="宋体"/>
          <w:b/>
          <w:sz w:val="28"/>
          <w:szCs w:val="28"/>
        </w:rPr>
      </w:pPr>
      <w:r w:rsidRPr="00810652">
        <w:rPr>
          <w:rStyle w:val="NormalCharacter"/>
          <w:rFonts w:ascii="宋体" w:hAnsi="宋体" w:hint="eastAsia"/>
          <w:b/>
          <w:sz w:val="28"/>
          <w:szCs w:val="28"/>
        </w:rPr>
        <w:t>二、</w:t>
      </w:r>
      <w:r w:rsidR="006825D0" w:rsidRPr="00810652">
        <w:rPr>
          <w:rStyle w:val="NormalCharacter"/>
          <w:rFonts w:ascii="宋体" w:hAnsi="宋体" w:hint="eastAsia"/>
          <w:b/>
          <w:sz w:val="28"/>
          <w:szCs w:val="28"/>
        </w:rPr>
        <w:t>实施</w:t>
      </w:r>
      <w:r w:rsidRPr="00810652">
        <w:rPr>
          <w:rStyle w:val="NormalCharacter"/>
          <w:rFonts w:ascii="宋体" w:hAnsi="宋体" w:hint="eastAsia"/>
          <w:b/>
          <w:sz w:val="28"/>
          <w:szCs w:val="28"/>
        </w:rPr>
        <w:t>办法</w:t>
      </w:r>
    </w:p>
    <w:p w:rsidR="00E64844" w:rsidRPr="00810652" w:rsidRDefault="007F08BA" w:rsidP="007F08BA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 xml:space="preserve">1. </w:t>
      </w:r>
      <w:r w:rsidR="00602C23" w:rsidRPr="00810652">
        <w:rPr>
          <w:rStyle w:val="NormalCharacter"/>
          <w:rFonts w:ascii="宋体" w:hAnsi="宋体" w:hint="eastAsia"/>
          <w:sz w:val="28"/>
          <w:szCs w:val="28"/>
        </w:rPr>
        <w:t>参照</w:t>
      </w:r>
      <w:r w:rsidR="003371B2" w:rsidRPr="00810652">
        <w:rPr>
          <w:rStyle w:val="NormalCharacter"/>
          <w:rFonts w:ascii="宋体" w:hAnsi="宋体" w:hint="eastAsia"/>
          <w:sz w:val="28"/>
          <w:szCs w:val="28"/>
        </w:rPr>
        <w:t>《</w:t>
      </w:r>
      <w:r w:rsidR="00A3076B" w:rsidRPr="00810652">
        <w:rPr>
          <w:rStyle w:val="NormalCharacter"/>
          <w:rFonts w:ascii="宋体" w:hAnsi="宋体" w:hint="eastAsia"/>
          <w:sz w:val="28"/>
          <w:szCs w:val="28"/>
        </w:rPr>
        <w:t>上海电子信息职业技术学院在线教学的标准</w:t>
      </w:r>
      <w:r w:rsidR="00A3076B">
        <w:rPr>
          <w:rStyle w:val="NormalCharacter"/>
          <w:rFonts w:ascii="宋体" w:hAnsi="宋体" w:hint="eastAsia"/>
          <w:sz w:val="28"/>
          <w:szCs w:val="28"/>
        </w:rPr>
        <w:t>（试行）/</w:t>
      </w:r>
      <w:r w:rsidR="003371B2" w:rsidRPr="00810652">
        <w:rPr>
          <w:rStyle w:val="NormalCharacter"/>
          <w:rFonts w:ascii="宋体" w:hAnsi="宋体" w:hint="eastAsia"/>
          <w:sz w:val="28"/>
          <w:szCs w:val="28"/>
        </w:rPr>
        <w:t>上海电子信息职业技术学院在线教学实施与评价标准</w:t>
      </w:r>
      <w:r w:rsidR="00A3076B">
        <w:rPr>
          <w:rStyle w:val="NormalCharacter"/>
          <w:rFonts w:ascii="宋体" w:hAnsi="宋体" w:hint="eastAsia"/>
          <w:sz w:val="28"/>
          <w:szCs w:val="28"/>
        </w:rPr>
        <w:t>（试行）</w:t>
      </w:r>
      <w:r w:rsidR="003371B2" w:rsidRPr="00810652">
        <w:rPr>
          <w:rStyle w:val="NormalCharacter"/>
          <w:rFonts w:ascii="宋体" w:hAnsi="宋体" w:hint="eastAsia"/>
          <w:sz w:val="28"/>
          <w:szCs w:val="28"/>
        </w:rPr>
        <w:t>》、</w:t>
      </w:r>
      <w:r w:rsidR="009F7A66" w:rsidRPr="00810652">
        <w:rPr>
          <w:rStyle w:val="NormalCharacter"/>
          <w:rFonts w:ascii="宋体" w:hAnsi="宋体" w:hint="eastAsia"/>
          <w:sz w:val="28"/>
          <w:szCs w:val="28"/>
        </w:rPr>
        <w:t>教师前期自主申报</w:t>
      </w:r>
      <w:r w:rsidR="003371B2" w:rsidRPr="00810652">
        <w:rPr>
          <w:rStyle w:val="NormalCharacter"/>
          <w:rFonts w:ascii="宋体" w:hAnsi="宋体" w:hint="eastAsia"/>
          <w:sz w:val="28"/>
          <w:szCs w:val="28"/>
        </w:rPr>
        <w:t>和在线教学状态运行数据</w:t>
      </w:r>
      <w:r w:rsidR="004C7A0E">
        <w:rPr>
          <w:rStyle w:val="NormalCharacter"/>
          <w:rFonts w:ascii="宋体" w:hAnsi="宋体" w:hint="eastAsia"/>
          <w:sz w:val="28"/>
          <w:szCs w:val="28"/>
        </w:rPr>
        <w:t>实际</w:t>
      </w:r>
      <w:r w:rsidR="003371B2" w:rsidRPr="00810652">
        <w:rPr>
          <w:rStyle w:val="NormalCharacter"/>
          <w:rFonts w:ascii="宋体" w:hAnsi="宋体" w:hint="eastAsia"/>
          <w:sz w:val="28"/>
          <w:szCs w:val="28"/>
        </w:rPr>
        <w:t>情况</w:t>
      </w:r>
      <w:r w:rsidR="009F7A66" w:rsidRPr="00810652">
        <w:rPr>
          <w:rStyle w:val="NormalCharacter"/>
          <w:rFonts w:ascii="宋体" w:hAnsi="宋体" w:hint="eastAsia"/>
          <w:sz w:val="28"/>
          <w:szCs w:val="28"/>
        </w:rPr>
        <w:t>，</w:t>
      </w:r>
      <w:r w:rsidR="003371B2" w:rsidRPr="00810652">
        <w:rPr>
          <w:rStyle w:val="NormalCharacter"/>
          <w:rFonts w:ascii="宋体" w:hAnsi="宋体" w:hint="eastAsia"/>
          <w:sz w:val="28"/>
          <w:szCs w:val="28"/>
        </w:rPr>
        <w:t>学院组织力量</w:t>
      </w:r>
      <w:r w:rsidR="00CA7981" w:rsidRPr="00810652">
        <w:rPr>
          <w:rStyle w:val="NormalCharacter"/>
          <w:rFonts w:ascii="宋体" w:hAnsi="宋体" w:hint="eastAsia"/>
          <w:sz w:val="28"/>
          <w:szCs w:val="28"/>
        </w:rPr>
        <w:t>于开</w:t>
      </w:r>
      <w:r w:rsidR="00CA7981" w:rsidRPr="00810652">
        <w:rPr>
          <w:rStyle w:val="NormalCharacter"/>
          <w:rFonts w:ascii="宋体" w:hAnsi="宋体" w:hint="eastAsia"/>
          <w:sz w:val="28"/>
          <w:szCs w:val="28"/>
        </w:rPr>
        <w:lastRenderedPageBreak/>
        <w:t>学第三周</w:t>
      </w:r>
      <w:r w:rsidR="009F7A66" w:rsidRPr="00810652">
        <w:rPr>
          <w:rStyle w:val="NormalCharacter"/>
          <w:rFonts w:ascii="宋体" w:hAnsi="宋体" w:hint="eastAsia"/>
          <w:sz w:val="28"/>
          <w:szCs w:val="28"/>
        </w:rPr>
        <w:t>对所有班级</w:t>
      </w:r>
      <w:r w:rsidR="00DB05B9" w:rsidRPr="00810652">
        <w:rPr>
          <w:rStyle w:val="NormalCharacter"/>
          <w:rFonts w:ascii="宋体" w:hAnsi="宋体" w:hint="eastAsia"/>
          <w:sz w:val="28"/>
          <w:szCs w:val="28"/>
        </w:rPr>
        <w:t>在线教学模式</w:t>
      </w:r>
      <w:r w:rsidR="00E17E86" w:rsidRPr="00810652">
        <w:rPr>
          <w:rStyle w:val="NormalCharacter"/>
          <w:rFonts w:ascii="宋体" w:hAnsi="宋体" w:hint="eastAsia"/>
          <w:sz w:val="28"/>
          <w:szCs w:val="28"/>
        </w:rPr>
        <w:t>进行逐班、</w:t>
      </w:r>
      <w:proofErr w:type="gramStart"/>
      <w:r w:rsidR="00E17E86" w:rsidRPr="00810652">
        <w:rPr>
          <w:rStyle w:val="NormalCharacter"/>
          <w:rFonts w:ascii="宋体" w:hAnsi="宋体" w:hint="eastAsia"/>
          <w:sz w:val="28"/>
          <w:szCs w:val="28"/>
        </w:rPr>
        <w:t>逐课</w:t>
      </w:r>
      <w:r w:rsidR="00CA7981" w:rsidRPr="00810652">
        <w:rPr>
          <w:rStyle w:val="NormalCharacter"/>
          <w:rFonts w:ascii="宋体" w:hAnsi="宋体" w:hint="eastAsia"/>
          <w:sz w:val="28"/>
          <w:szCs w:val="28"/>
        </w:rPr>
        <w:t>进行</w:t>
      </w:r>
      <w:proofErr w:type="gramEnd"/>
      <w:r w:rsidR="00DB05B9" w:rsidRPr="00810652">
        <w:rPr>
          <w:rStyle w:val="NormalCharacter"/>
          <w:rFonts w:ascii="宋体" w:hAnsi="宋体" w:hint="eastAsia"/>
          <w:sz w:val="28"/>
          <w:szCs w:val="28"/>
        </w:rPr>
        <w:t>预</w:t>
      </w:r>
      <w:r w:rsidR="00602C23" w:rsidRPr="00810652">
        <w:rPr>
          <w:rStyle w:val="NormalCharacter"/>
          <w:rFonts w:ascii="宋体" w:hAnsi="宋体" w:hint="eastAsia"/>
          <w:sz w:val="28"/>
          <w:szCs w:val="28"/>
        </w:rPr>
        <w:t>评估</w:t>
      </w:r>
      <w:r w:rsidR="009F7A66" w:rsidRPr="00810652">
        <w:rPr>
          <w:rStyle w:val="NormalCharacter"/>
          <w:rFonts w:ascii="宋体" w:hAnsi="宋体" w:hint="eastAsia"/>
          <w:sz w:val="28"/>
          <w:szCs w:val="28"/>
        </w:rPr>
        <w:t>认定</w:t>
      </w:r>
      <w:r w:rsidR="00294B69" w:rsidRPr="00810652">
        <w:rPr>
          <w:rStyle w:val="NormalCharacter"/>
          <w:rFonts w:ascii="宋体" w:hAnsi="宋体" w:hint="eastAsia"/>
          <w:sz w:val="28"/>
          <w:szCs w:val="28"/>
        </w:rPr>
        <w:t>。一经认定</w:t>
      </w:r>
      <w:r w:rsidR="00E17E86" w:rsidRPr="00810652">
        <w:rPr>
          <w:rStyle w:val="NormalCharacter"/>
          <w:rFonts w:ascii="宋体" w:hAnsi="宋体" w:hint="eastAsia"/>
          <w:sz w:val="28"/>
          <w:szCs w:val="28"/>
        </w:rPr>
        <w:t>后，原则上</w:t>
      </w:r>
      <w:r w:rsidR="004C7A0E">
        <w:rPr>
          <w:rStyle w:val="NormalCharacter"/>
          <w:rFonts w:ascii="宋体" w:hAnsi="宋体" w:hint="eastAsia"/>
          <w:sz w:val="28"/>
          <w:szCs w:val="28"/>
        </w:rPr>
        <w:t>本</w:t>
      </w:r>
      <w:r w:rsidR="00E17E86" w:rsidRPr="00810652">
        <w:rPr>
          <w:rStyle w:val="NormalCharacter"/>
          <w:rFonts w:ascii="宋体" w:hAnsi="宋体" w:hint="eastAsia"/>
          <w:sz w:val="28"/>
          <w:szCs w:val="28"/>
        </w:rPr>
        <w:t>学期结束前不予变更。本次</w:t>
      </w:r>
      <w:r w:rsidR="00294B69" w:rsidRPr="00810652">
        <w:rPr>
          <w:rStyle w:val="NormalCharacter"/>
          <w:rFonts w:ascii="宋体" w:hAnsi="宋体" w:hint="eastAsia"/>
          <w:sz w:val="28"/>
          <w:szCs w:val="28"/>
        </w:rPr>
        <w:t>认定</w:t>
      </w:r>
      <w:r w:rsidR="00E17E86" w:rsidRPr="00810652">
        <w:rPr>
          <w:rStyle w:val="NormalCharacter"/>
          <w:rFonts w:ascii="宋体" w:hAnsi="宋体" w:hint="eastAsia"/>
          <w:sz w:val="28"/>
          <w:szCs w:val="28"/>
        </w:rPr>
        <w:t>建课方式将作为个人在线教学评价</w:t>
      </w:r>
      <w:r w:rsidR="00DE4C03" w:rsidRPr="00810652">
        <w:rPr>
          <w:rStyle w:val="NormalCharacter"/>
          <w:rFonts w:ascii="宋体" w:hAnsi="宋体" w:hint="eastAsia"/>
          <w:sz w:val="28"/>
          <w:szCs w:val="28"/>
        </w:rPr>
        <w:t>依据及课时费</w:t>
      </w:r>
      <w:r w:rsidR="007D7960" w:rsidRPr="00810652">
        <w:rPr>
          <w:rStyle w:val="NormalCharacter"/>
          <w:rFonts w:ascii="宋体" w:hAnsi="宋体" w:hint="eastAsia"/>
          <w:sz w:val="28"/>
          <w:szCs w:val="28"/>
        </w:rPr>
        <w:t>计算依据</w:t>
      </w:r>
      <w:r w:rsidR="00E17E86" w:rsidRPr="00810652">
        <w:rPr>
          <w:rStyle w:val="NormalCharacter"/>
          <w:rFonts w:ascii="宋体" w:hAnsi="宋体" w:hint="eastAsia"/>
          <w:sz w:val="28"/>
          <w:szCs w:val="28"/>
        </w:rPr>
        <w:t>。</w:t>
      </w:r>
    </w:p>
    <w:p w:rsidR="00E17E86" w:rsidRPr="00810652" w:rsidRDefault="007F08BA" w:rsidP="007F08BA">
      <w:pPr>
        <w:spacing w:line="360" w:lineRule="auto"/>
        <w:ind w:firstLineChars="200" w:firstLine="560"/>
        <w:rPr>
          <w:rStyle w:val="NormalCharacter"/>
          <w:rFonts w:ascii="宋体" w:hAnsi="宋体"/>
          <w:b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 xml:space="preserve">2. </w:t>
      </w:r>
      <w:r w:rsidR="00DE4C03" w:rsidRPr="00810652">
        <w:rPr>
          <w:rStyle w:val="NormalCharacter"/>
          <w:rFonts w:ascii="宋体" w:hAnsi="宋体" w:hint="eastAsia"/>
          <w:sz w:val="28"/>
          <w:szCs w:val="28"/>
        </w:rPr>
        <w:t>专任教师</w:t>
      </w:r>
      <w:r w:rsidR="008F61D0" w:rsidRPr="00810652">
        <w:rPr>
          <w:rStyle w:val="NormalCharacter"/>
          <w:rFonts w:ascii="宋体" w:hAnsi="宋体" w:hint="eastAsia"/>
          <w:sz w:val="28"/>
          <w:szCs w:val="28"/>
        </w:rPr>
        <w:t>在线教学</w:t>
      </w:r>
      <w:r w:rsidR="00DE4C03" w:rsidRPr="00810652">
        <w:rPr>
          <w:rStyle w:val="NormalCharacter"/>
          <w:rFonts w:ascii="宋体" w:hAnsi="宋体" w:hint="eastAsia"/>
          <w:sz w:val="28"/>
          <w:szCs w:val="28"/>
        </w:rPr>
        <w:t>课时费</w:t>
      </w:r>
      <w:r w:rsidRPr="00810652">
        <w:rPr>
          <w:rStyle w:val="NormalCharacter"/>
          <w:rFonts w:ascii="宋体" w:hAnsi="宋体" w:hint="eastAsia"/>
          <w:sz w:val="28"/>
          <w:szCs w:val="28"/>
        </w:rPr>
        <w:t>发放办法</w:t>
      </w:r>
    </w:p>
    <w:p w:rsidR="00C5565D" w:rsidRPr="00810652" w:rsidRDefault="00C5565D" w:rsidP="00C5565D">
      <w:pPr>
        <w:spacing w:line="360" w:lineRule="auto"/>
        <w:ind w:firstLineChars="200" w:firstLine="560"/>
        <w:rPr>
          <w:rStyle w:val="NormalCharacter"/>
          <w:rFonts w:ascii="宋体" w:hAnsi="宋体"/>
          <w:b/>
          <w:sz w:val="28"/>
          <w:szCs w:val="28"/>
        </w:rPr>
      </w:pPr>
      <w:r w:rsidRPr="00810652">
        <w:rPr>
          <w:rFonts w:ascii="宋体" w:hAnsi="宋体" w:cs="宋体" w:hint="eastAsia"/>
          <w:sz w:val="28"/>
          <w:szCs w:val="28"/>
        </w:rPr>
        <w:t>防控新型冠状病毒感染的肺炎疫情期间（3-6月），计算方法：</w:t>
      </w:r>
    </w:p>
    <w:p w:rsidR="00E17E86" w:rsidRPr="00AC1448" w:rsidRDefault="00441102" w:rsidP="00C5565D">
      <w:pPr>
        <w:pStyle w:val="a3"/>
        <w:numPr>
          <w:ilvl w:val="0"/>
          <w:numId w:val="7"/>
        </w:numPr>
        <w:spacing w:line="360" w:lineRule="auto"/>
        <w:ind w:firstLineChars="0"/>
        <w:rPr>
          <w:rStyle w:val="NormalCharacter"/>
          <w:rFonts w:ascii="宋体" w:hAnsi="宋体"/>
          <w:sz w:val="28"/>
          <w:szCs w:val="28"/>
        </w:rPr>
      </w:pPr>
      <w:r w:rsidRPr="00AC1448">
        <w:rPr>
          <w:rStyle w:val="NormalCharacter"/>
          <w:rFonts w:ascii="宋体" w:hAnsi="宋体" w:hint="eastAsia"/>
          <w:sz w:val="28"/>
          <w:szCs w:val="28"/>
        </w:rPr>
        <w:t>专任教师每月预发课时费</w:t>
      </w:r>
      <w:r w:rsidR="00E17E86" w:rsidRPr="00AC1448">
        <w:rPr>
          <w:rStyle w:val="NormalCharacter"/>
          <w:rFonts w:ascii="宋体" w:hAnsi="宋体" w:hint="eastAsia"/>
          <w:sz w:val="28"/>
          <w:szCs w:val="28"/>
        </w:rPr>
        <w:t>=【（每位专任教师学期总课时-96）*</w:t>
      </w:r>
      <w:r w:rsidR="004C7A0E" w:rsidRPr="00AC1448">
        <w:rPr>
          <w:rStyle w:val="NormalCharacter"/>
          <w:rFonts w:ascii="宋体" w:hAnsi="宋体" w:hint="eastAsia"/>
          <w:sz w:val="28"/>
          <w:szCs w:val="28"/>
        </w:rPr>
        <w:t>在线</w:t>
      </w:r>
      <w:r w:rsidR="00E17E86" w:rsidRPr="00AC1448">
        <w:rPr>
          <w:rStyle w:val="NormalCharacter"/>
          <w:rFonts w:ascii="宋体" w:hAnsi="宋体" w:hint="eastAsia"/>
          <w:sz w:val="28"/>
          <w:szCs w:val="28"/>
        </w:rPr>
        <w:t>单课时费】/5</w:t>
      </w:r>
    </w:p>
    <w:p w:rsidR="004F536E" w:rsidRPr="00810652" w:rsidRDefault="00602C23" w:rsidP="000B40E8">
      <w:pPr>
        <w:pStyle w:val="a3"/>
        <w:numPr>
          <w:ilvl w:val="0"/>
          <w:numId w:val="7"/>
        </w:numPr>
        <w:spacing w:line="360" w:lineRule="auto"/>
        <w:ind w:firstLineChars="0"/>
        <w:rPr>
          <w:rStyle w:val="NormalCharacter"/>
          <w:rFonts w:ascii="宋体" w:hAnsi="宋体"/>
          <w:sz w:val="28"/>
          <w:szCs w:val="28"/>
        </w:rPr>
      </w:pPr>
      <w:r w:rsidRPr="00AC1448">
        <w:rPr>
          <w:rStyle w:val="NormalCharacter"/>
          <w:rFonts w:ascii="宋体" w:hAnsi="宋体" w:hint="eastAsia"/>
          <w:sz w:val="28"/>
          <w:szCs w:val="28"/>
        </w:rPr>
        <w:t>在线</w:t>
      </w:r>
      <w:r w:rsidR="00C5565D" w:rsidRPr="00AC1448">
        <w:rPr>
          <w:rStyle w:val="NormalCharacter"/>
          <w:rFonts w:ascii="宋体" w:hAnsi="宋体" w:hint="eastAsia"/>
          <w:sz w:val="28"/>
          <w:szCs w:val="28"/>
        </w:rPr>
        <w:t>单</w:t>
      </w:r>
      <w:r w:rsidR="00DE4C03" w:rsidRPr="00AC1448">
        <w:rPr>
          <w:rStyle w:val="NormalCharacter"/>
          <w:rFonts w:ascii="宋体" w:hAnsi="宋体" w:hint="eastAsia"/>
          <w:sz w:val="28"/>
          <w:szCs w:val="28"/>
        </w:rPr>
        <w:t>课时费</w:t>
      </w:r>
      <w:r w:rsidR="004F536E" w:rsidRPr="00AC1448">
        <w:rPr>
          <w:rStyle w:val="NormalCharacter"/>
          <w:rFonts w:ascii="宋体" w:hAnsi="宋体" w:hint="eastAsia"/>
          <w:sz w:val="28"/>
          <w:szCs w:val="28"/>
        </w:rPr>
        <w:t>=</w:t>
      </w:r>
      <w:r w:rsidRPr="00AC1448">
        <w:rPr>
          <w:rStyle w:val="NormalCharacter"/>
          <w:rFonts w:ascii="宋体" w:hAnsi="宋体" w:hint="eastAsia"/>
          <w:sz w:val="28"/>
          <w:szCs w:val="28"/>
        </w:rPr>
        <w:t>线下</w:t>
      </w:r>
      <w:r w:rsidR="00C5565D" w:rsidRPr="00AC1448">
        <w:rPr>
          <w:rStyle w:val="NormalCharacter"/>
          <w:rFonts w:ascii="宋体" w:hAnsi="宋体" w:hint="eastAsia"/>
          <w:sz w:val="28"/>
          <w:szCs w:val="28"/>
        </w:rPr>
        <w:t>单课时费标准*</w:t>
      </w:r>
      <w:r w:rsidR="00DE4C03" w:rsidRPr="00AC1448">
        <w:rPr>
          <w:rStyle w:val="NormalCharacter"/>
          <w:rFonts w:ascii="宋体" w:hAnsi="宋体" w:hint="eastAsia"/>
          <w:sz w:val="28"/>
          <w:szCs w:val="28"/>
        </w:rPr>
        <w:t>班级学生系数*</w:t>
      </w:r>
      <w:r w:rsidRPr="00AC1448">
        <w:rPr>
          <w:rStyle w:val="NormalCharacter"/>
          <w:rFonts w:ascii="宋体" w:hAnsi="宋体" w:hint="eastAsia"/>
          <w:sz w:val="28"/>
          <w:szCs w:val="28"/>
        </w:rPr>
        <w:t>在线授课方式</w:t>
      </w:r>
      <w:r w:rsidR="007F08BA" w:rsidRPr="00810652">
        <w:rPr>
          <w:rStyle w:val="NormalCharacter"/>
          <w:rFonts w:ascii="宋体" w:hAnsi="宋体" w:hint="eastAsia"/>
          <w:sz w:val="28"/>
          <w:szCs w:val="28"/>
        </w:rPr>
        <w:t>预发系数</w:t>
      </w:r>
      <w:r w:rsidR="006817BD" w:rsidRPr="00810652">
        <w:rPr>
          <w:rStyle w:val="NormalCharacter"/>
          <w:rFonts w:ascii="宋体" w:hAnsi="宋体" w:hint="eastAsia"/>
          <w:sz w:val="28"/>
          <w:szCs w:val="28"/>
        </w:rPr>
        <w:t>（表</w:t>
      </w:r>
      <w:r w:rsidR="00C70D6B">
        <w:rPr>
          <w:rStyle w:val="NormalCharacter"/>
          <w:rFonts w:ascii="宋体" w:hAnsi="宋体" w:hint="eastAsia"/>
          <w:sz w:val="28"/>
          <w:szCs w:val="28"/>
        </w:rPr>
        <w:t>1</w:t>
      </w:r>
      <w:r w:rsidR="006817BD" w:rsidRPr="00810652">
        <w:rPr>
          <w:rStyle w:val="NormalCharacter"/>
          <w:rFonts w:ascii="宋体" w:hAnsi="宋体" w:hint="eastAsia"/>
          <w:sz w:val="28"/>
          <w:szCs w:val="28"/>
        </w:rPr>
        <w:t>）</w:t>
      </w:r>
      <w:r w:rsidR="00441102" w:rsidRPr="00810652">
        <w:rPr>
          <w:rStyle w:val="NormalCharacter"/>
          <w:rFonts w:ascii="宋体" w:hAnsi="宋体" w:hint="eastAsia"/>
          <w:sz w:val="28"/>
          <w:szCs w:val="28"/>
        </w:rPr>
        <w:t xml:space="preserve">  </w:t>
      </w:r>
    </w:p>
    <w:p w:rsidR="0041669E" w:rsidRPr="00810652" w:rsidRDefault="0012397E" w:rsidP="0041669E">
      <w:pPr>
        <w:pStyle w:val="a3"/>
        <w:numPr>
          <w:ilvl w:val="0"/>
          <w:numId w:val="7"/>
        </w:numPr>
        <w:spacing w:line="360" w:lineRule="auto"/>
        <w:ind w:firstLineChars="0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>外语学院</w:t>
      </w:r>
      <w:r w:rsidR="0041669E" w:rsidRPr="00810652">
        <w:rPr>
          <w:rStyle w:val="NormalCharacter"/>
          <w:rFonts w:ascii="宋体" w:hAnsi="宋体" w:hint="eastAsia"/>
          <w:sz w:val="28"/>
          <w:szCs w:val="28"/>
        </w:rPr>
        <w:t>在线授课方式系数</w:t>
      </w:r>
    </w:p>
    <w:p w:rsidR="006817BD" w:rsidRDefault="0012397E" w:rsidP="0041669E">
      <w:pPr>
        <w:pStyle w:val="a3"/>
        <w:spacing w:line="360" w:lineRule="auto"/>
        <w:ind w:left="420" w:firstLineChars="0" w:firstLine="0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>根据学校在线教学实施细则和</w:t>
      </w:r>
      <w:r w:rsidR="00DE4C03" w:rsidRPr="00810652">
        <w:rPr>
          <w:rStyle w:val="NormalCharacter"/>
          <w:rFonts w:ascii="宋体" w:hAnsi="宋体" w:hint="eastAsia"/>
          <w:sz w:val="28"/>
          <w:szCs w:val="28"/>
        </w:rPr>
        <w:t>各类型课程授课教学单节课时费</w:t>
      </w:r>
      <w:r w:rsidR="006817BD" w:rsidRPr="00810652">
        <w:rPr>
          <w:rStyle w:val="NormalCharacter"/>
          <w:rFonts w:ascii="宋体" w:hAnsi="宋体" w:hint="eastAsia"/>
          <w:sz w:val="28"/>
          <w:szCs w:val="28"/>
        </w:rPr>
        <w:t>参考系数</w:t>
      </w:r>
      <w:r w:rsidRPr="00810652">
        <w:rPr>
          <w:rStyle w:val="NormalCharacter"/>
          <w:rFonts w:ascii="宋体" w:hAnsi="宋体" w:hint="eastAsia"/>
          <w:sz w:val="28"/>
          <w:szCs w:val="28"/>
        </w:rPr>
        <w:t>（表</w:t>
      </w:r>
      <w:r w:rsidR="00C70D6B">
        <w:rPr>
          <w:rStyle w:val="NormalCharacter"/>
          <w:rFonts w:ascii="宋体" w:hAnsi="宋体" w:hint="eastAsia"/>
          <w:sz w:val="28"/>
          <w:szCs w:val="28"/>
        </w:rPr>
        <w:t>2），外语学院在线授课方式预发单课时费系数按照</w:t>
      </w:r>
      <w:r w:rsidR="00D913A0">
        <w:rPr>
          <w:rStyle w:val="NormalCharacter"/>
          <w:rFonts w:ascii="宋体" w:hAnsi="宋体" w:hint="eastAsia"/>
          <w:sz w:val="28"/>
          <w:szCs w:val="28"/>
        </w:rPr>
        <w:t>学校</w:t>
      </w:r>
      <w:r w:rsidR="00C70D6B">
        <w:rPr>
          <w:rStyle w:val="NormalCharacter"/>
          <w:rFonts w:ascii="宋体" w:hAnsi="宋体" w:hint="eastAsia"/>
          <w:sz w:val="28"/>
          <w:szCs w:val="28"/>
        </w:rPr>
        <w:t>参考系数标准的</w:t>
      </w:r>
      <w:r w:rsidRPr="00810652">
        <w:rPr>
          <w:rStyle w:val="NormalCharacter"/>
          <w:rFonts w:ascii="宋体" w:hAnsi="宋体" w:hint="eastAsia"/>
          <w:sz w:val="28"/>
          <w:szCs w:val="28"/>
        </w:rPr>
        <w:t>中位数</w:t>
      </w:r>
      <w:r w:rsidR="00C70D6B">
        <w:rPr>
          <w:rStyle w:val="NormalCharacter"/>
          <w:rFonts w:ascii="宋体" w:hAnsi="宋体" w:hint="eastAsia"/>
          <w:sz w:val="28"/>
          <w:szCs w:val="28"/>
        </w:rPr>
        <w:t>执行</w:t>
      </w:r>
      <w:r w:rsidRPr="00810652">
        <w:rPr>
          <w:rStyle w:val="NormalCharacter"/>
          <w:rFonts w:ascii="宋体" w:hAnsi="宋体" w:hint="eastAsia"/>
          <w:sz w:val="28"/>
          <w:szCs w:val="28"/>
        </w:rPr>
        <w:t>（表</w:t>
      </w:r>
      <w:r w:rsidR="00C70D6B">
        <w:rPr>
          <w:rStyle w:val="NormalCharacter"/>
          <w:rFonts w:ascii="宋体" w:hAnsi="宋体" w:hint="eastAsia"/>
          <w:sz w:val="28"/>
          <w:szCs w:val="28"/>
        </w:rPr>
        <w:t>1</w:t>
      </w:r>
      <w:r w:rsidRPr="00810652">
        <w:rPr>
          <w:rStyle w:val="NormalCharacter"/>
          <w:rFonts w:ascii="宋体" w:hAnsi="宋体" w:hint="eastAsia"/>
          <w:sz w:val="28"/>
          <w:szCs w:val="28"/>
        </w:rPr>
        <w:t>）</w:t>
      </w:r>
      <w:r w:rsidR="006817BD" w:rsidRPr="00810652">
        <w:rPr>
          <w:rStyle w:val="NormalCharacter"/>
          <w:rFonts w:ascii="宋体" w:hAnsi="宋体" w:hint="eastAsia"/>
          <w:sz w:val="28"/>
          <w:szCs w:val="28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1"/>
      </w:tblGrid>
      <w:tr w:rsidR="00C70D6B" w:rsidRPr="00810652" w:rsidTr="00811FD2">
        <w:tc>
          <w:tcPr>
            <w:tcW w:w="2130" w:type="dxa"/>
          </w:tcPr>
          <w:p w:rsidR="00C70D6B" w:rsidRPr="00810652" w:rsidRDefault="00C70D6B" w:rsidP="00811FD2">
            <w:pPr>
              <w:spacing w:line="360" w:lineRule="auto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810652">
              <w:rPr>
                <w:rStyle w:val="NormalCharacter"/>
                <w:rFonts w:ascii="宋体" w:hAnsi="宋体" w:hint="eastAsia"/>
                <w:szCs w:val="21"/>
              </w:rPr>
              <w:t>授课方式</w:t>
            </w:r>
          </w:p>
        </w:tc>
        <w:tc>
          <w:tcPr>
            <w:tcW w:w="2130" w:type="dxa"/>
          </w:tcPr>
          <w:p w:rsidR="00C70D6B" w:rsidRPr="00810652" w:rsidRDefault="00C70D6B" w:rsidP="00811FD2">
            <w:pPr>
              <w:spacing w:line="360" w:lineRule="auto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810652">
              <w:rPr>
                <w:rStyle w:val="NormalCharacter"/>
                <w:rFonts w:ascii="宋体" w:hAnsi="宋体" w:hint="eastAsia"/>
                <w:szCs w:val="21"/>
              </w:rPr>
              <w:t>公共</w:t>
            </w:r>
            <w:proofErr w:type="gramStart"/>
            <w:r w:rsidRPr="00810652">
              <w:rPr>
                <w:rStyle w:val="NormalCharacter"/>
                <w:rFonts w:ascii="宋体" w:hAnsi="宋体" w:hint="eastAsia"/>
                <w:szCs w:val="21"/>
              </w:rPr>
              <w:t>资源网课课程</w:t>
            </w:r>
            <w:proofErr w:type="gramEnd"/>
            <w:r w:rsidRPr="00810652">
              <w:rPr>
                <w:rStyle w:val="NormalCharacter"/>
                <w:rFonts w:ascii="宋体" w:hAnsi="宋体" w:hint="eastAsia"/>
                <w:szCs w:val="21"/>
              </w:rPr>
              <w:t>为主</w:t>
            </w:r>
          </w:p>
        </w:tc>
        <w:tc>
          <w:tcPr>
            <w:tcW w:w="2130" w:type="dxa"/>
          </w:tcPr>
          <w:p w:rsidR="00C70D6B" w:rsidRPr="00810652" w:rsidRDefault="00C70D6B" w:rsidP="00811FD2">
            <w:pPr>
              <w:spacing w:line="360" w:lineRule="auto"/>
              <w:rPr>
                <w:rStyle w:val="NormalCharacter"/>
                <w:rFonts w:ascii="宋体" w:hAnsi="宋体"/>
                <w:szCs w:val="21"/>
              </w:rPr>
            </w:pPr>
            <w:r w:rsidRPr="00810652">
              <w:rPr>
                <w:rStyle w:val="NormalCharacter"/>
                <w:rFonts w:ascii="宋体" w:hAnsi="宋体" w:hint="eastAsia"/>
                <w:szCs w:val="21"/>
              </w:rPr>
              <w:t>自</w:t>
            </w:r>
            <w:proofErr w:type="gramStart"/>
            <w:r w:rsidRPr="00810652">
              <w:rPr>
                <w:rStyle w:val="NormalCharacter"/>
                <w:rFonts w:ascii="宋体" w:hAnsi="宋体" w:hint="eastAsia"/>
                <w:szCs w:val="21"/>
              </w:rPr>
              <w:t>建资源</w:t>
            </w:r>
            <w:proofErr w:type="gramEnd"/>
            <w:r w:rsidRPr="00810652">
              <w:rPr>
                <w:rStyle w:val="NormalCharacter"/>
                <w:rFonts w:ascii="宋体" w:hAnsi="宋体" w:hint="eastAsia"/>
                <w:szCs w:val="21"/>
              </w:rPr>
              <w:t>网络课程为主</w:t>
            </w:r>
          </w:p>
        </w:tc>
        <w:tc>
          <w:tcPr>
            <w:tcW w:w="2131" w:type="dxa"/>
          </w:tcPr>
          <w:p w:rsidR="00C70D6B" w:rsidRPr="00810652" w:rsidRDefault="00C70D6B" w:rsidP="00811FD2">
            <w:pPr>
              <w:spacing w:line="360" w:lineRule="auto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810652">
              <w:rPr>
                <w:rStyle w:val="NormalCharacter"/>
                <w:rFonts w:ascii="宋体" w:hAnsi="宋体" w:hint="eastAsia"/>
                <w:szCs w:val="21"/>
              </w:rPr>
              <w:t>录播教学为主</w:t>
            </w:r>
          </w:p>
        </w:tc>
      </w:tr>
      <w:tr w:rsidR="00C70D6B" w:rsidRPr="00810652" w:rsidTr="00811FD2">
        <w:tc>
          <w:tcPr>
            <w:tcW w:w="2130" w:type="dxa"/>
          </w:tcPr>
          <w:p w:rsidR="00C70D6B" w:rsidRPr="00810652" w:rsidRDefault="00C70D6B" w:rsidP="00811FD2">
            <w:pPr>
              <w:spacing w:line="360" w:lineRule="auto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810652">
              <w:rPr>
                <w:rStyle w:val="NormalCharacter"/>
                <w:rFonts w:ascii="宋体" w:hAnsi="宋体" w:hint="eastAsia"/>
                <w:szCs w:val="21"/>
              </w:rPr>
              <w:t>课时费预发系数</w:t>
            </w:r>
          </w:p>
        </w:tc>
        <w:tc>
          <w:tcPr>
            <w:tcW w:w="2130" w:type="dxa"/>
          </w:tcPr>
          <w:p w:rsidR="00C70D6B" w:rsidRPr="00810652" w:rsidRDefault="00C70D6B" w:rsidP="00811FD2">
            <w:pPr>
              <w:spacing w:line="360" w:lineRule="auto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810652">
              <w:rPr>
                <w:rStyle w:val="NormalCharacter"/>
                <w:rFonts w:ascii="宋体" w:hAnsi="宋体" w:hint="eastAsia"/>
                <w:szCs w:val="21"/>
              </w:rPr>
              <w:t>65%</w:t>
            </w:r>
          </w:p>
        </w:tc>
        <w:tc>
          <w:tcPr>
            <w:tcW w:w="2130" w:type="dxa"/>
          </w:tcPr>
          <w:p w:rsidR="00C70D6B" w:rsidRPr="00810652" w:rsidRDefault="00C70D6B" w:rsidP="00811FD2">
            <w:pPr>
              <w:spacing w:line="360" w:lineRule="auto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810652">
              <w:rPr>
                <w:rStyle w:val="NormalCharacter"/>
                <w:rFonts w:ascii="宋体" w:hAnsi="宋体" w:hint="eastAsia"/>
                <w:szCs w:val="21"/>
              </w:rPr>
              <w:t>80%</w:t>
            </w:r>
          </w:p>
        </w:tc>
        <w:tc>
          <w:tcPr>
            <w:tcW w:w="2131" w:type="dxa"/>
          </w:tcPr>
          <w:p w:rsidR="00C70D6B" w:rsidRPr="00810652" w:rsidRDefault="00C70D6B" w:rsidP="00811FD2">
            <w:pPr>
              <w:spacing w:line="360" w:lineRule="auto"/>
              <w:jc w:val="center"/>
              <w:rPr>
                <w:rStyle w:val="NormalCharacter"/>
                <w:rFonts w:ascii="宋体" w:hAnsi="宋体"/>
                <w:szCs w:val="21"/>
              </w:rPr>
            </w:pPr>
            <w:r w:rsidRPr="00810652">
              <w:rPr>
                <w:rStyle w:val="NormalCharacter"/>
                <w:rFonts w:ascii="宋体" w:hAnsi="宋体" w:hint="eastAsia"/>
                <w:szCs w:val="21"/>
              </w:rPr>
              <w:t>100%</w:t>
            </w:r>
          </w:p>
        </w:tc>
      </w:tr>
    </w:tbl>
    <w:p w:rsidR="00C70D6B" w:rsidRPr="00810652" w:rsidRDefault="00C70D6B" w:rsidP="00C70D6B">
      <w:pPr>
        <w:spacing w:line="360" w:lineRule="auto"/>
        <w:jc w:val="center"/>
        <w:rPr>
          <w:rStyle w:val="NormalCharacter"/>
          <w:rFonts w:ascii="宋体" w:hAnsi="宋体"/>
          <w:b/>
          <w:szCs w:val="21"/>
        </w:rPr>
      </w:pPr>
      <w:r w:rsidRPr="00810652">
        <w:rPr>
          <w:rStyle w:val="NormalCharacter"/>
          <w:rFonts w:ascii="宋体" w:hAnsi="宋体" w:hint="eastAsia"/>
          <w:b/>
          <w:szCs w:val="21"/>
        </w:rPr>
        <w:t>表</w:t>
      </w:r>
      <w:r>
        <w:rPr>
          <w:rStyle w:val="NormalCharacter"/>
          <w:rFonts w:ascii="宋体" w:hAnsi="宋体" w:hint="eastAsia"/>
          <w:b/>
          <w:szCs w:val="21"/>
        </w:rPr>
        <w:t>1</w:t>
      </w:r>
      <w:r w:rsidRPr="00810652">
        <w:rPr>
          <w:rStyle w:val="NormalCharacter"/>
          <w:rFonts w:ascii="宋体" w:hAnsi="宋体" w:hint="eastAsia"/>
          <w:b/>
          <w:szCs w:val="21"/>
        </w:rPr>
        <w:t xml:space="preserve"> 外语学院在线教学单课时费预发系数表（3-6月）</w:t>
      </w:r>
    </w:p>
    <w:tbl>
      <w:tblPr>
        <w:tblStyle w:val="a8"/>
        <w:tblW w:w="7792" w:type="dxa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418"/>
        <w:gridCol w:w="1134"/>
        <w:gridCol w:w="1276"/>
      </w:tblGrid>
      <w:tr w:rsidR="006817BD" w:rsidRPr="00810652" w:rsidTr="005D5D79">
        <w:trPr>
          <w:jc w:val="center"/>
        </w:trPr>
        <w:tc>
          <w:tcPr>
            <w:tcW w:w="1271" w:type="dxa"/>
            <w:vAlign w:val="center"/>
          </w:tcPr>
          <w:p w:rsidR="006817BD" w:rsidRPr="00810652" w:rsidRDefault="006817BD" w:rsidP="005D5D79">
            <w:pPr>
              <w:jc w:val="center"/>
              <w:rPr>
                <w:rStyle w:val="NormalCharacter"/>
                <w:rFonts w:ascii="宋体" w:hAnsi="宋体"/>
                <w:sz w:val="22"/>
              </w:rPr>
            </w:pPr>
            <w:r w:rsidRPr="00810652">
              <w:rPr>
                <w:rStyle w:val="NormalCharacter"/>
                <w:rFonts w:ascii="宋体" w:hAnsi="宋体" w:hint="eastAsia"/>
                <w:sz w:val="22"/>
              </w:rPr>
              <w:t>授课方式</w:t>
            </w:r>
          </w:p>
        </w:tc>
        <w:tc>
          <w:tcPr>
            <w:tcW w:w="1276" w:type="dxa"/>
            <w:vAlign w:val="center"/>
          </w:tcPr>
          <w:p w:rsidR="006817BD" w:rsidRPr="00810652" w:rsidRDefault="006817BD" w:rsidP="005D5D79">
            <w:pPr>
              <w:jc w:val="center"/>
              <w:rPr>
                <w:rStyle w:val="NormalCharacter"/>
                <w:rFonts w:ascii="宋体" w:hAnsi="宋体"/>
                <w:sz w:val="22"/>
              </w:rPr>
            </w:pPr>
            <w:r w:rsidRPr="00810652">
              <w:rPr>
                <w:rFonts w:ascii="宋体" w:cs="宋体" w:hint="eastAsia"/>
                <w:kern w:val="0"/>
                <w:sz w:val="22"/>
              </w:rPr>
              <w:t>在线研讨为主</w:t>
            </w:r>
          </w:p>
        </w:tc>
        <w:tc>
          <w:tcPr>
            <w:tcW w:w="1417" w:type="dxa"/>
            <w:vAlign w:val="center"/>
          </w:tcPr>
          <w:p w:rsidR="006817BD" w:rsidRPr="00810652" w:rsidRDefault="006817BD" w:rsidP="005D5D79">
            <w:pPr>
              <w:autoSpaceDE w:val="0"/>
              <w:autoSpaceDN w:val="0"/>
              <w:adjustRightInd w:val="0"/>
              <w:jc w:val="center"/>
              <w:rPr>
                <w:rStyle w:val="NormalCharacter"/>
                <w:rFonts w:ascii="宋体" w:hAnsi="宋体"/>
                <w:sz w:val="22"/>
              </w:rPr>
            </w:pPr>
            <w:r w:rsidRPr="00810652">
              <w:rPr>
                <w:rFonts w:ascii="宋体" w:cs="宋体" w:hint="eastAsia"/>
                <w:kern w:val="0"/>
                <w:sz w:val="22"/>
              </w:rPr>
              <w:t>公共资源网络课程为主</w:t>
            </w:r>
          </w:p>
        </w:tc>
        <w:tc>
          <w:tcPr>
            <w:tcW w:w="1418" w:type="dxa"/>
            <w:vAlign w:val="center"/>
          </w:tcPr>
          <w:p w:rsidR="006817BD" w:rsidRPr="00810652" w:rsidRDefault="006817BD" w:rsidP="005D5D79">
            <w:pPr>
              <w:autoSpaceDE w:val="0"/>
              <w:autoSpaceDN w:val="0"/>
              <w:adjustRightInd w:val="0"/>
              <w:jc w:val="center"/>
              <w:rPr>
                <w:rStyle w:val="NormalCharacter"/>
                <w:rFonts w:ascii="宋体" w:hAnsi="宋体"/>
                <w:sz w:val="22"/>
              </w:rPr>
            </w:pPr>
            <w:r w:rsidRPr="00810652">
              <w:rPr>
                <w:rFonts w:ascii="宋体" w:cs="宋体" w:hint="eastAsia"/>
                <w:kern w:val="0"/>
                <w:sz w:val="22"/>
              </w:rPr>
              <w:t>自</w:t>
            </w:r>
            <w:proofErr w:type="gramStart"/>
            <w:r w:rsidRPr="00810652">
              <w:rPr>
                <w:rFonts w:ascii="宋体" w:cs="宋体" w:hint="eastAsia"/>
                <w:kern w:val="0"/>
                <w:sz w:val="22"/>
              </w:rPr>
              <w:t>建资源</w:t>
            </w:r>
            <w:proofErr w:type="gramEnd"/>
            <w:r w:rsidRPr="00810652">
              <w:rPr>
                <w:rFonts w:ascii="宋体" w:cs="宋体" w:hint="eastAsia"/>
                <w:kern w:val="0"/>
                <w:sz w:val="22"/>
              </w:rPr>
              <w:t>网络课程为主</w:t>
            </w:r>
          </w:p>
        </w:tc>
        <w:tc>
          <w:tcPr>
            <w:tcW w:w="1134" w:type="dxa"/>
            <w:vAlign w:val="center"/>
          </w:tcPr>
          <w:p w:rsidR="006817BD" w:rsidRPr="00810652" w:rsidRDefault="006817BD" w:rsidP="005D5D79">
            <w:pPr>
              <w:autoSpaceDE w:val="0"/>
              <w:autoSpaceDN w:val="0"/>
              <w:adjustRightInd w:val="0"/>
              <w:jc w:val="center"/>
              <w:rPr>
                <w:rStyle w:val="NormalCharacter"/>
                <w:rFonts w:ascii="宋体" w:hAnsi="宋体"/>
                <w:sz w:val="22"/>
              </w:rPr>
            </w:pPr>
            <w:r w:rsidRPr="00810652">
              <w:rPr>
                <w:rFonts w:ascii="宋体" w:cs="宋体" w:hint="eastAsia"/>
                <w:kern w:val="0"/>
                <w:sz w:val="22"/>
              </w:rPr>
              <w:t>录播教学为主</w:t>
            </w:r>
          </w:p>
        </w:tc>
        <w:tc>
          <w:tcPr>
            <w:tcW w:w="1276" w:type="dxa"/>
            <w:vAlign w:val="center"/>
          </w:tcPr>
          <w:p w:rsidR="006817BD" w:rsidRPr="00810652" w:rsidRDefault="006817BD" w:rsidP="005D5D79">
            <w:pPr>
              <w:autoSpaceDE w:val="0"/>
              <w:autoSpaceDN w:val="0"/>
              <w:adjustRightInd w:val="0"/>
              <w:jc w:val="center"/>
              <w:rPr>
                <w:rStyle w:val="NormalCharacter"/>
                <w:rFonts w:ascii="宋体" w:hAnsi="宋体"/>
                <w:sz w:val="22"/>
              </w:rPr>
            </w:pPr>
            <w:r w:rsidRPr="00810652">
              <w:rPr>
                <w:rFonts w:ascii="宋体" w:cs="宋体" w:hint="eastAsia"/>
                <w:kern w:val="0"/>
                <w:sz w:val="22"/>
              </w:rPr>
              <w:t>直播教学为主</w:t>
            </w:r>
          </w:p>
        </w:tc>
      </w:tr>
      <w:tr w:rsidR="006817BD" w:rsidRPr="00810652" w:rsidTr="005D5D79">
        <w:trPr>
          <w:jc w:val="center"/>
        </w:trPr>
        <w:tc>
          <w:tcPr>
            <w:tcW w:w="1271" w:type="dxa"/>
            <w:vAlign w:val="center"/>
          </w:tcPr>
          <w:p w:rsidR="006817BD" w:rsidRPr="00810652" w:rsidRDefault="006817BD" w:rsidP="005D5D79">
            <w:pPr>
              <w:jc w:val="center"/>
              <w:rPr>
                <w:rStyle w:val="NormalCharacter"/>
                <w:rFonts w:ascii="宋体" w:hAnsi="宋体"/>
                <w:sz w:val="22"/>
              </w:rPr>
            </w:pPr>
            <w:r w:rsidRPr="00810652">
              <w:rPr>
                <w:rStyle w:val="NormalCharacter"/>
                <w:rFonts w:ascii="宋体" w:hAnsi="宋体" w:hint="eastAsia"/>
                <w:sz w:val="22"/>
              </w:rPr>
              <w:t>课时费参考系数</w:t>
            </w:r>
          </w:p>
        </w:tc>
        <w:tc>
          <w:tcPr>
            <w:tcW w:w="1276" w:type="dxa"/>
            <w:vAlign w:val="center"/>
          </w:tcPr>
          <w:p w:rsidR="006817BD" w:rsidRPr="00810652" w:rsidRDefault="006817BD" w:rsidP="005D5D79">
            <w:pPr>
              <w:jc w:val="center"/>
              <w:rPr>
                <w:rStyle w:val="NormalCharacter"/>
                <w:rFonts w:ascii="宋体" w:hAnsi="宋体"/>
                <w:sz w:val="22"/>
              </w:rPr>
            </w:pPr>
            <w:r w:rsidRPr="00810652">
              <w:rPr>
                <w:rFonts w:ascii="宋体" w:cs="宋体"/>
                <w:kern w:val="0"/>
                <w:sz w:val="22"/>
              </w:rPr>
              <w:t>50%-60%</w:t>
            </w:r>
          </w:p>
        </w:tc>
        <w:tc>
          <w:tcPr>
            <w:tcW w:w="1417" w:type="dxa"/>
            <w:vAlign w:val="center"/>
          </w:tcPr>
          <w:p w:rsidR="006817BD" w:rsidRPr="00810652" w:rsidRDefault="006817BD" w:rsidP="005D5D79">
            <w:pPr>
              <w:jc w:val="center"/>
              <w:rPr>
                <w:rStyle w:val="NormalCharacter"/>
                <w:rFonts w:ascii="宋体" w:hAnsi="宋体"/>
                <w:sz w:val="22"/>
              </w:rPr>
            </w:pPr>
            <w:r w:rsidRPr="00810652">
              <w:rPr>
                <w:rFonts w:ascii="宋体" w:cs="宋体"/>
                <w:kern w:val="0"/>
                <w:sz w:val="22"/>
              </w:rPr>
              <w:t>60%-70%</w:t>
            </w:r>
          </w:p>
        </w:tc>
        <w:tc>
          <w:tcPr>
            <w:tcW w:w="1418" w:type="dxa"/>
            <w:vAlign w:val="center"/>
          </w:tcPr>
          <w:p w:rsidR="006817BD" w:rsidRPr="00810652" w:rsidRDefault="006817BD" w:rsidP="005D5D79">
            <w:pPr>
              <w:jc w:val="center"/>
              <w:rPr>
                <w:rStyle w:val="NormalCharacter"/>
                <w:rFonts w:ascii="宋体" w:hAnsi="宋体"/>
                <w:sz w:val="22"/>
              </w:rPr>
            </w:pPr>
            <w:r w:rsidRPr="00810652">
              <w:rPr>
                <w:rFonts w:ascii="宋体" w:cs="宋体"/>
                <w:kern w:val="0"/>
                <w:sz w:val="22"/>
              </w:rPr>
              <w:t>70%-90%</w:t>
            </w:r>
          </w:p>
        </w:tc>
        <w:tc>
          <w:tcPr>
            <w:tcW w:w="1134" w:type="dxa"/>
            <w:vAlign w:val="center"/>
          </w:tcPr>
          <w:p w:rsidR="006817BD" w:rsidRPr="00810652" w:rsidRDefault="006817BD" w:rsidP="005D5D79">
            <w:pPr>
              <w:jc w:val="center"/>
              <w:rPr>
                <w:rStyle w:val="NormalCharacter"/>
                <w:rFonts w:ascii="宋体" w:hAnsi="宋体"/>
                <w:sz w:val="22"/>
              </w:rPr>
            </w:pPr>
            <w:r w:rsidRPr="00810652">
              <w:rPr>
                <w:rFonts w:ascii="宋体" w:cs="宋体"/>
                <w:kern w:val="0"/>
                <w:sz w:val="22"/>
              </w:rPr>
              <w:t>90%-110%</w:t>
            </w:r>
          </w:p>
        </w:tc>
        <w:tc>
          <w:tcPr>
            <w:tcW w:w="1276" w:type="dxa"/>
            <w:vAlign w:val="center"/>
          </w:tcPr>
          <w:p w:rsidR="006817BD" w:rsidRPr="00810652" w:rsidRDefault="006817BD" w:rsidP="005D5D79">
            <w:pPr>
              <w:jc w:val="center"/>
              <w:rPr>
                <w:rStyle w:val="NormalCharacter"/>
                <w:rFonts w:ascii="宋体" w:hAnsi="宋体"/>
                <w:sz w:val="22"/>
              </w:rPr>
            </w:pPr>
            <w:r w:rsidRPr="00810652">
              <w:rPr>
                <w:rFonts w:ascii="宋体" w:cs="宋体"/>
                <w:kern w:val="0"/>
                <w:sz w:val="22"/>
              </w:rPr>
              <w:t>110%-120%</w:t>
            </w:r>
          </w:p>
        </w:tc>
      </w:tr>
    </w:tbl>
    <w:p w:rsidR="006817BD" w:rsidRPr="00810652" w:rsidRDefault="006817BD" w:rsidP="006817BD">
      <w:pPr>
        <w:pStyle w:val="a3"/>
        <w:spacing w:line="360" w:lineRule="auto"/>
        <w:ind w:left="420" w:firstLineChars="0" w:firstLine="0"/>
        <w:jc w:val="center"/>
        <w:rPr>
          <w:rStyle w:val="NormalCharacter"/>
          <w:rFonts w:ascii="宋体" w:hAnsi="宋体"/>
          <w:b/>
          <w:szCs w:val="21"/>
        </w:rPr>
      </w:pPr>
      <w:r w:rsidRPr="00810652">
        <w:rPr>
          <w:rFonts w:ascii="宋体" w:cs="宋体" w:hint="eastAsia"/>
          <w:b/>
          <w:kern w:val="0"/>
          <w:szCs w:val="21"/>
        </w:rPr>
        <w:t>表</w:t>
      </w:r>
      <w:r w:rsidR="00C70D6B">
        <w:rPr>
          <w:rFonts w:ascii="宋体" w:cs="宋体" w:hint="eastAsia"/>
          <w:b/>
          <w:kern w:val="0"/>
          <w:szCs w:val="21"/>
        </w:rPr>
        <w:t>2</w:t>
      </w:r>
      <w:r w:rsidRPr="00810652">
        <w:rPr>
          <w:rFonts w:ascii="宋体" w:cs="宋体"/>
          <w:b/>
          <w:kern w:val="0"/>
          <w:szCs w:val="21"/>
        </w:rPr>
        <w:t xml:space="preserve"> </w:t>
      </w:r>
      <w:r w:rsidRPr="00810652">
        <w:rPr>
          <w:rFonts w:ascii="宋体" w:cs="宋体" w:hint="eastAsia"/>
          <w:b/>
          <w:kern w:val="0"/>
          <w:szCs w:val="21"/>
        </w:rPr>
        <w:t>在线教学单节课时费参考系数表</w:t>
      </w:r>
    </w:p>
    <w:p w:rsidR="0041669E" w:rsidRPr="00810652" w:rsidRDefault="0041669E" w:rsidP="005A3C2C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</w:p>
    <w:p w:rsidR="00DE4C03" w:rsidRPr="00810652" w:rsidRDefault="00BB293E" w:rsidP="00BB293E">
      <w:pPr>
        <w:spacing w:line="360" w:lineRule="auto"/>
        <w:ind w:firstLineChars="196" w:firstLine="549"/>
        <w:rPr>
          <w:rStyle w:val="NormalCharacter"/>
          <w:rFonts w:ascii="宋体" w:hAnsi="宋体"/>
          <w:b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 xml:space="preserve">3. </w:t>
      </w:r>
      <w:r w:rsidR="00DE4C03" w:rsidRPr="00810652">
        <w:rPr>
          <w:rStyle w:val="NormalCharacter"/>
          <w:rFonts w:ascii="宋体" w:hAnsi="宋体" w:hint="eastAsia"/>
          <w:sz w:val="28"/>
          <w:szCs w:val="28"/>
        </w:rPr>
        <w:t>校内兼课</w:t>
      </w:r>
      <w:r w:rsidR="00D35069" w:rsidRPr="00810652">
        <w:rPr>
          <w:rStyle w:val="NormalCharacter"/>
          <w:rFonts w:ascii="宋体" w:hAnsi="宋体" w:hint="eastAsia"/>
          <w:sz w:val="28"/>
          <w:szCs w:val="28"/>
        </w:rPr>
        <w:t>类型</w:t>
      </w:r>
      <w:r w:rsidR="008F61D0" w:rsidRPr="00810652">
        <w:rPr>
          <w:rStyle w:val="NormalCharacter"/>
          <w:rFonts w:ascii="宋体" w:hAnsi="宋体" w:hint="eastAsia"/>
          <w:sz w:val="28"/>
          <w:szCs w:val="28"/>
        </w:rPr>
        <w:t>在线</w:t>
      </w:r>
      <w:r w:rsidR="00DE4C03" w:rsidRPr="00810652">
        <w:rPr>
          <w:rStyle w:val="NormalCharacter"/>
          <w:rFonts w:ascii="宋体" w:hAnsi="宋体" w:hint="eastAsia"/>
          <w:sz w:val="28"/>
          <w:szCs w:val="28"/>
        </w:rPr>
        <w:t>课时费</w:t>
      </w:r>
      <w:r w:rsidR="008F61D0" w:rsidRPr="00810652">
        <w:rPr>
          <w:rStyle w:val="NormalCharacter"/>
          <w:rFonts w:ascii="宋体" w:hAnsi="宋体" w:hint="eastAsia"/>
          <w:sz w:val="28"/>
          <w:szCs w:val="28"/>
        </w:rPr>
        <w:t>发放办法</w:t>
      </w:r>
    </w:p>
    <w:p w:rsidR="003728F9" w:rsidRPr="00810652" w:rsidRDefault="003728F9" w:rsidP="003728F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810652">
        <w:rPr>
          <w:rFonts w:ascii="宋体" w:hAnsi="宋体" w:cs="宋体" w:hint="eastAsia"/>
          <w:sz w:val="28"/>
          <w:szCs w:val="28"/>
        </w:rPr>
        <w:t>防控新型冠状病毒感染的肺炎疫情期间，</w:t>
      </w:r>
      <w:r w:rsidR="00D35069" w:rsidRPr="00810652">
        <w:rPr>
          <w:rFonts w:ascii="宋体" w:hAnsi="宋体" w:cs="宋体" w:hint="eastAsia"/>
          <w:sz w:val="28"/>
          <w:szCs w:val="28"/>
        </w:rPr>
        <w:t>3-6月</w:t>
      </w:r>
      <w:r w:rsidR="00D35069" w:rsidRPr="00810652">
        <w:rPr>
          <w:rStyle w:val="NormalCharacter"/>
          <w:rFonts w:ascii="宋体" w:hAnsi="宋体" w:hint="eastAsia"/>
          <w:sz w:val="28"/>
          <w:szCs w:val="28"/>
        </w:rPr>
        <w:t>校内兼课类型</w:t>
      </w:r>
      <w:r w:rsidRPr="00810652">
        <w:rPr>
          <w:rFonts w:ascii="宋体" w:hAnsi="宋体" w:cs="宋体" w:hint="eastAsia"/>
          <w:sz w:val="28"/>
          <w:szCs w:val="28"/>
        </w:rPr>
        <w:t>在线教学不受每周不超8节课的限制</w:t>
      </w:r>
      <w:r w:rsidR="00D35069" w:rsidRPr="00810652">
        <w:rPr>
          <w:rFonts w:ascii="宋体" w:hAnsi="宋体" w:cs="宋体" w:hint="eastAsia"/>
          <w:sz w:val="28"/>
          <w:szCs w:val="28"/>
        </w:rPr>
        <w:t>，具体算法：</w:t>
      </w:r>
      <w:r w:rsidR="0041669E" w:rsidRPr="00810652">
        <w:rPr>
          <w:rFonts w:ascii="宋体" w:hAnsi="宋体" w:cs="宋体" w:hint="eastAsia"/>
          <w:sz w:val="28"/>
          <w:szCs w:val="28"/>
        </w:rPr>
        <w:t>在线单课时</w:t>
      </w:r>
      <w:proofErr w:type="gramStart"/>
      <w:r w:rsidR="0041669E" w:rsidRPr="00810652">
        <w:rPr>
          <w:rFonts w:ascii="宋体" w:hAnsi="宋体" w:cs="宋体" w:hint="eastAsia"/>
          <w:sz w:val="28"/>
          <w:szCs w:val="28"/>
        </w:rPr>
        <w:t>费按照</w:t>
      </w:r>
      <w:proofErr w:type="gramEnd"/>
      <w:r w:rsidR="0041669E" w:rsidRPr="00810652">
        <w:rPr>
          <w:rFonts w:ascii="宋体" w:hAnsi="宋体" w:cs="宋体" w:hint="eastAsia"/>
          <w:sz w:val="28"/>
          <w:szCs w:val="28"/>
        </w:rPr>
        <w:t>线下单课时费8折计算</w:t>
      </w:r>
      <w:r w:rsidRPr="00810652">
        <w:rPr>
          <w:rFonts w:ascii="宋体" w:hAnsi="宋体" w:cs="宋体" w:hint="eastAsia"/>
          <w:sz w:val="28"/>
          <w:szCs w:val="28"/>
        </w:rPr>
        <w:t>，</w:t>
      </w:r>
      <w:r w:rsidR="0041669E" w:rsidRPr="00810652">
        <w:rPr>
          <w:rFonts w:ascii="宋体" w:hAnsi="宋体" w:cs="宋体" w:hint="eastAsia"/>
          <w:sz w:val="28"/>
          <w:szCs w:val="28"/>
        </w:rPr>
        <w:t>在线教学授课方式预发系数参照预认定标准</w:t>
      </w:r>
      <w:r w:rsidR="008F61D0" w:rsidRPr="00810652">
        <w:rPr>
          <w:rFonts w:ascii="宋体" w:hAnsi="宋体" w:cs="宋体" w:hint="eastAsia"/>
          <w:sz w:val="28"/>
          <w:szCs w:val="28"/>
        </w:rPr>
        <w:t>，班级系数参照学校标准执行</w:t>
      </w:r>
      <w:r w:rsidR="00D35069" w:rsidRPr="00810652">
        <w:rPr>
          <w:rFonts w:ascii="宋体" w:hAnsi="宋体" w:cs="宋体" w:hint="eastAsia"/>
          <w:sz w:val="28"/>
          <w:szCs w:val="28"/>
        </w:rPr>
        <w:t>。</w:t>
      </w:r>
    </w:p>
    <w:p w:rsidR="008F61D0" w:rsidRPr="00810652" w:rsidRDefault="008F61D0" w:rsidP="008F61D0">
      <w:pPr>
        <w:spacing w:line="360" w:lineRule="auto"/>
        <w:ind w:firstLineChars="196" w:firstLine="549"/>
        <w:rPr>
          <w:rStyle w:val="NormalCharacter"/>
          <w:rFonts w:ascii="宋体" w:hAnsi="宋体"/>
          <w:b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>在线教学每月课时费=（学期总课时/5）*线下单课时费标准</w:t>
      </w:r>
      <w:r w:rsidR="006D358D">
        <w:rPr>
          <w:rStyle w:val="NormalCharacter"/>
          <w:rFonts w:ascii="宋体" w:hAnsi="宋体" w:hint="eastAsia"/>
          <w:sz w:val="28"/>
          <w:szCs w:val="28"/>
        </w:rPr>
        <w:t>*80%</w:t>
      </w:r>
      <w:r w:rsidRPr="00810652">
        <w:rPr>
          <w:rStyle w:val="NormalCharacter"/>
          <w:rFonts w:ascii="宋体" w:hAnsi="宋体" w:hint="eastAsia"/>
          <w:sz w:val="28"/>
          <w:szCs w:val="28"/>
        </w:rPr>
        <w:t>*</w:t>
      </w:r>
      <w:r w:rsidRPr="00810652">
        <w:rPr>
          <w:rStyle w:val="NormalCharacter"/>
          <w:rFonts w:ascii="宋体" w:hAnsi="宋体" w:hint="eastAsia"/>
          <w:sz w:val="28"/>
          <w:szCs w:val="28"/>
        </w:rPr>
        <w:lastRenderedPageBreak/>
        <w:t>在线授课方式预发系数*班级学生系数</w:t>
      </w:r>
    </w:p>
    <w:p w:rsidR="00A45CA2" w:rsidRPr="00810652" w:rsidRDefault="003728F9" w:rsidP="005A3C2C">
      <w:pPr>
        <w:spacing w:line="360" w:lineRule="auto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 xml:space="preserve"> </w:t>
      </w:r>
      <w:r w:rsidR="008F61D0" w:rsidRPr="00810652">
        <w:rPr>
          <w:rStyle w:val="NormalCharacter"/>
          <w:rFonts w:ascii="宋体" w:hAnsi="宋体" w:hint="eastAsia"/>
          <w:sz w:val="28"/>
          <w:szCs w:val="28"/>
        </w:rPr>
        <w:t xml:space="preserve">   </w:t>
      </w:r>
      <w:r w:rsidRPr="00810652">
        <w:rPr>
          <w:rStyle w:val="NormalCharacter"/>
          <w:rFonts w:ascii="宋体" w:hAnsi="宋体" w:hint="eastAsia"/>
          <w:sz w:val="28"/>
          <w:szCs w:val="28"/>
        </w:rPr>
        <w:t>4. 校外兼职教师</w:t>
      </w:r>
      <w:r w:rsidR="008F61D0" w:rsidRPr="00810652">
        <w:rPr>
          <w:rStyle w:val="NormalCharacter"/>
          <w:rFonts w:ascii="宋体" w:hAnsi="宋体" w:hint="eastAsia"/>
          <w:sz w:val="28"/>
          <w:szCs w:val="28"/>
        </w:rPr>
        <w:t>在线课时费发放办法</w:t>
      </w:r>
    </w:p>
    <w:p w:rsidR="008F61D0" w:rsidRPr="00810652" w:rsidRDefault="008F61D0" w:rsidP="005A3C2C">
      <w:pPr>
        <w:spacing w:line="360" w:lineRule="auto"/>
        <w:ind w:firstLineChars="196" w:firstLine="549"/>
        <w:rPr>
          <w:rStyle w:val="NormalCharacter"/>
          <w:rFonts w:ascii="宋体" w:hAnsi="宋体"/>
          <w:sz w:val="28"/>
          <w:szCs w:val="28"/>
        </w:rPr>
      </w:pPr>
      <w:r w:rsidRPr="00810652">
        <w:rPr>
          <w:rFonts w:ascii="宋体" w:hAnsi="宋体" w:cs="宋体" w:hint="eastAsia"/>
          <w:sz w:val="28"/>
          <w:szCs w:val="28"/>
        </w:rPr>
        <w:t>防控新型冠状病毒感染的肺炎疫情期间，</w:t>
      </w:r>
      <w:r w:rsidR="00A45CA2" w:rsidRPr="00810652">
        <w:rPr>
          <w:rStyle w:val="NormalCharacter"/>
          <w:rFonts w:ascii="宋体" w:hAnsi="宋体" w:hint="eastAsia"/>
          <w:sz w:val="28"/>
          <w:szCs w:val="28"/>
        </w:rPr>
        <w:t>3-6月：</w:t>
      </w:r>
    </w:p>
    <w:p w:rsidR="00A45CA2" w:rsidRPr="00810652" w:rsidRDefault="005A3C2C" w:rsidP="005A3C2C">
      <w:pPr>
        <w:spacing w:line="360" w:lineRule="auto"/>
        <w:ind w:firstLineChars="196" w:firstLine="549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>在线教学</w:t>
      </w:r>
      <w:r w:rsidR="008F61D0" w:rsidRPr="00810652">
        <w:rPr>
          <w:rStyle w:val="NormalCharacter"/>
          <w:rFonts w:ascii="宋体" w:hAnsi="宋体" w:hint="eastAsia"/>
          <w:sz w:val="28"/>
          <w:szCs w:val="28"/>
        </w:rPr>
        <w:t>每月</w:t>
      </w:r>
      <w:r w:rsidR="00A45CA2" w:rsidRPr="00810652">
        <w:rPr>
          <w:rStyle w:val="NormalCharacter"/>
          <w:rFonts w:ascii="宋体" w:hAnsi="宋体" w:hint="eastAsia"/>
          <w:sz w:val="28"/>
          <w:szCs w:val="28"/>
        </w:rPr>
        <w:t>课时费=</w:t>
      </w:r>
      <w:r w:rsidR="008F61D0" w:rsidRPr="00810652">
        <w:rPr>
          <w:rStyle w:val="NormalCharacter"/>
          <w:rFonts w:ascii="宋体" w:hAnsi="宋体" w:hint="eastAsia"/>
          <w:sz w:val="28"/>
          <w:szCs w:val="28"/>
        </w:rPr>
        <w:t>（学期总课时/5）</w:t>
      </w:r>
      <w:r w:rsidR="00A45CA2" w:rsidRPr="00810652">
        <w:rPr>
          <w:rStyle w:val="NormalCharacter"/>
          <w:rFonts w:ascii="宋体" w:hAnsi="宋体" w:hint="eastAsia"/>
          <w:sz w:val="28"/>
          <w:szCs w:val="28"/>
        </w:rPr>
        <w:t>*</w:t>
      </w:r>
      <w:r w:rsidR="008F61D0" w:rsidRPr="00810652">
        <w:rPr>
          <w:rStyle w:val="NormalCharacter"/>
          <w:rFonts w:ascii="宋体" w:hAnsi="宋体" w:hint="eastAsia"/>
          <w:sz w:val="28"/>
          <w:szCs w:val="28"/>
        </w:rPr>
        <w:t>线下</w:t>
      </w:r>
      <w:r w:rsidR="00A45CA2" w:rsidRPr="00810652">
        <w:rPr>
          <w:rStyle w:val="NormalCharacter"/>
          <w:rFonts w:ascii="宋体" w:hAnsi="宋体" w:hint="eastAsia"/>
          <w:sz w:val="28"/>
          <w:szCs w:val="28"/>
        </w:rPr>
        <w:t>单课时费*</w:t>
      </w:r>
      <w:r w:rsidR="008E78FB">
        <w:rPr>
          <w:rStyle w:val="NormalCharacter"/>
          <w:rFonts w:ascii="宋体" w:hAnsi="宋体" w:hint="eastAsia"/>
          <w:sz w:val="28"/>
          <w:szCs w:val="28"/>
        </w:rPr>
        <w:t>在线</w:t>
      </w:r>
      <w:r w:rsidRPr="00810652">
        <w:rPr>
          <w:rStyle w:val="NormalCharacter"/>
          <w:rFonts w:ascii="宋体" w:hAnsi="宋体" w:hint="eastAsia"/>
          <w:sz w:val="28"/>
          <w:szCs w:val="28"/>
        </w:rPr>
        <w:t>授课方式预发系数</w:t>
      </w:r>
      <w:r w:rsidR="008F61D0" w:rsidRPr="00810652">
        <w:rPr>
          <w:rStyle w:val="NormalCharacter"/>
          <w:rFonts w:ascii="宋体" w:hAnsi="宋体" w:hint="eastAsia"/>
          <w:sz w:val="28"/>
          <w:szCs w:val="28"/>
        </w:rPr>
        <w:t>*班级学生系数</w:t>
      </w:r>
    </w:p>
    <w:p w:rsidR="00134E73" w:rsidRPr="00810652" w:rsidRDefault="008F61D0" w:rsidP="005A3C2C">
      <w:pPr>
        <w:spacing w:line="360" w:lineRule="auto"/>
        <w:ind w:firstLineChars="196" w:firstLine="549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 xml:space="preserve">  </w:t>
      </w:r>
    </w:p>
    <w:p w:rsidR="00A45CA2" w:rsidRPr="00810652" w:rsidRDefault="005A3C2C" w:rsidP="003D60FF">
      <w:pPr>
        <w:spacing w:line="360" w:lineRule="auto"/>
        <w:rPr>
          <w:rStyle w:val="NormalCharacter"/>
          <w:rFonts w:ascii="宋体" w:hAnsi="宋体"/>
          <w:b/>
          <w:sz w:val="28"/>
          <w:szCs w:val="28"/>
        </w:rPr>
      </w:pPr>
      <w:r w:rsidRPr="00810652">
        <w:rPr>
          <w:rStyle w:val="NormalCharacter"/>
          <w:rFonts w:ascii="宋体" w:hAnsi="宋体" w:hint="eastAsia"/>
          <w:b/>
          <w:sz w:val="28"/>
          <w:szCs w:val="28"/>
        </w:rPr>
        <w:t>三、其他说明</w:t>
      </w:r>
    </w:p>
    <w:p w:rsidR="005A3C2C" w:rsidRPr="00810652" w:rsidRDefault="005A3C2C" w:rsidP="005A3C2C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810652">
        <w:rPr>
          <w:rFonts w:ascii="宋体" w:hAnsi="宋体" w:cs="宋体" w:hint="eastAsia"/>
          <w:sz w:val="28"/>
          <w:szCs w:val="28"/>
        </w:rPr>
        <w:t>1.疫情期间，周末、晚间在线教学课时费与其他正常时段一致。</w:t>
      </w:r>
    </w:p>
    <w:p w:rsidR="005A3C2C" w:rsidRPr="00810652" w:rsidRDefault="005A3C2C" w:rsidP="005A3C2C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810652">
        <w:rPr>
          <w:rFonts w:ascii="宋体" w:hAnsi="宋体" w:cs="宋体" w:hint="eastAsia"/>
          <w:sz w:val="28"/>
          <w:szCs w:val="28"/>
        </w:rPr>
        <w:t>2.</w:t>
      </w:r>
      <w:r w:rsidR="0012397E" w:rsidRPr="00810652">
        <w:rPr>
          <w:rFonts w:ascii="宋体" w:hAnsi="宋体" w:cs="宋体" w:hint="eastAsia"/>
          <w:sz w:val="28"/>
          <w:szCs w:val="28"/>
        </w:rPr>
        <w:t>参照在线教学实施标准，</w:t>
      </w:r>
      <w:r w:rsidR="008E78FB">
        <w:rPr>
          <w:rFonts w:ascii="宋体" w:hAnsi="宋体" w:cs="宋体" w:hint="eastAsia"/>
          <w:sz w:val="28"/>
          <w:szCs w:val="28"/>
        </w:rPr>
        <w:t>学校和二级学院</w:t>
      </w:r>
      <w:r w:rsidR="00810652" w:rsidRPr="00810652">
        <w:rPr>
          <w:rFonts w:ascii="宋体" w:hAnsi="宋体" w:cs="宋体" w:hint="eastAsia"/>
          <w:sz w:val="28"/>
          <w:szCs w:val="28"/>
        </w:rPr>
        <w:t>组织力量</w:t>
      </w:r>
      <w:r w:rsidR="008E78FB">
        <w:rPr>
          <w:rFonts w:ascii="宋体" w:hAnsi="宋体" w:cs="宋体" w:hint="eastAsia"/>
          <w:sz w:val="28"/>
          <w:szCs w:val="28"/>
        </w:rPr>
        <w:t>定期</w:t>
      </w:r>
      <w:r w:rsidR="00810652" w:rsidRPr="00810652">
        <w:rPr>
          <w:rFonts w:ascii="宋体" w:hAnsi="宋体" w:cs="宋体" w:hint="eastAsia"/>
          <w:sz w:val="28"/>
          <w:szCs w:val="28"/>
        </w:rPr>
        <w:t>对在线教学</w:t>
      </w:r>
      <w:proofErr w:type="gramStart"/>
      <w:r w:rsidR="00810652" w:rsidRPr="00810652">
        <w:rPr>
          <w:rFonts w:ascii="宋体" w:hAnsi="宋体" w:cs="宋体" w:hint="eastAsia"/>
          <w:sz w:val="28"/>
          <w:szCs w:val="28"/>
        </w:rPr>
        <w:t>进行巡课和</w:t>
      </w:r>
      <w:proofErr w:type="gramEnd"/>
      <w:r w:rsidR="00810652" w:rsidRPr="00810652">
        <w:rPr>
          <w:rFonts w:ascii="宋体" w:hAnsi="宋体" w:cs="宋体" w:hint="eastAsia"/>
          <w:sz w:val="28"/>
          <w:szCs w:val="28"/>
        </w:rPr>
        <w:t>反馈</w:t>
      </w:r>
      <w:r w:rsidR="0012397E" w:rsidRPr="00810652">
        <w:rPr>
          <w:rFonts w:ascii="宋体" w:hAnsi="宋体" w:cs="宋体" w:hint="eastAsia"/>
          <w:sz w:val="28"/>
          <w:szCs w:val="28"/>
        </w:rPr>
        <w:t>。</w:t>
      </w:r>
    </w:p>
    <w:p w:rsidR="00AB750C" w:rsidRPr="00810652" w:rsidRDefault="005A3C2C" w:rsidP="005A3C2C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>3</w:t>
      </w:r>
      <w:r w:rsidR="006825D0" w:rsidRPr="00810652">
        <w:rPr>
          <w:rStyle w:val="NormalCharacter"/>
          <w:rFonts w:ascii="宋体" w:hAnsi="宋体" w:hint="eastAsia"/>
          <w:sz w:val="28"/>
          <w:szCs w:val="28"/>
        </w:rPr>
        <w:t>.</w:t>
      </w:r>
      <w:r w:rsidRPr="00810652">
        <w:rPr>
          <w:rStyle w:val="NormalCharacter"/>
          <w:rFonts w:ascii="宋体" w:hAnsi="宋体" w:hint="eastAsia"/>
          <w:sz w:val="28"/>
          <w:szCs w:val="28"/>
        </w:rPr>
        <w:t>依据</w:t>
      </w:r>
      <w:r w:rsidR="00AB750C" w:rsidRPr="00810652">
        <w:rPr>
          <w:rStyle w:val="NormalCharacter"/>
          <w:rFonts w:ascii="宋体" w:hAnsi="宋体" w:hint="eastAsia"/>
          <w:sz w:val="28"/>
          <w:szCs w:val="28"/>
        </w:rPr>
        <w:t>总</w:t>
      </w:r>
      <w:proofErr w:type="gramStart"/>
      <w:r w:rsidR="00AB750C" w:rsidRPr="00810652">
        <w:rPr>
          <w:rStyle w:val="NormalCharacter"/>
          <w:rFonts w:ascii="宋体" w:hAnsi="宋体" w:hint="eastAsia"/>
          <w:sz w:val="28"/>
          <w:szCs w:val="28"/>
        </w:rPr>
        <w:t>盘控制</w:t>
      </w:r>
      <w:proofErr w:type="gramEnd"/>
      <w:r w:rsidRPr="00810652">
        <w:rPr>
          <w:rStyle w:val="NormalCharacter"/>
          <w:rFonts w:ascii="宋体" w:hAnsi="宋体" w:hint="eastAsia"/>
          <w:sz w:val="28"/>
          <w:szCs w:val="28"/>
        </w:rPr>
        <w:t>原则，</w:t>
      </w:r>
      <w:r w:rsidR="00AB750C" w:rsidRPr="00810652">
        <w:rPr>
          <w:rStyle w:val="NormalCharacter"/>
          <w:rFonts w:ascii="宋体" w:hAnsi="宋体" w:hint="eastAsia"/>
          <w:sz w:val="28"/>
          <w:szCs w:val="28"/>
        </w:rPr>
        <w:t>每月（3-6月）发放的专任教师总课时费不得超过人事处</w:t>
      </w:r>
      <w:proofErr w:type="gramStart"/>
      <w:r w:rsidR="00AB750C" w:rsidRPr="00810652">
        <w:rPr>
          <w:rStyle w:val="NormalCharacter"/>
          <w:rFonts w:ascii="宋体" w:hAnsi="宋体" w:hint="eastAsia"/>
          <w:sz w:val="28"/>
          <w:szCs w:val="28"/>
        </w:rPr>
        <w:t>核发总</w:t>
      </w:r>
      <w:proofErr w:type="gramEnd"/>
      <w:r w:rsidR="00AB750C" w:rsidRPr="00810652">
        <w:rPr>
          <w:rStyle w:val="NormalCharacter"/>
          <w:rFonts w:ascii="宋体" w:hAnsi="宋体" w:hint="eastAsia"/>
          <w:sz w:val="28"/>
          <w:szCs w:val="28"/>
        </w:rPr>
        <w:t>额度的五分之一。</w:t>
      </w:r>
    </w:p>
    <w:p w:rsidR="003253F1" w:rsidRPr="00810652" w:rsidRDefault="008E78FB" w:rsidP="005A3C2C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4.</w:t>
      </w:r>
      <w:r w:rsidR="003253F1" w:rsidRPr="00810652">
        <w:rPr>
          <w:rStyle w:val="NormalCharacter"/>
          <w:rFonts w:ascii="宋体" w:hAnsi="宋体" w:hint="eastAsia"/>
          <w:sz w:val="28"/>
          <w:szCs w:val="28"/>
        </w:rPr>
        <w:t>疫情</w:t>
      </w:r>
      <w:r w:rsidR="00B478F1" w:rsidRPr="00810652">
        <w:rPr>
          <w:rStyle w:val="NormalCharacter"/>
          <w:rFonts w:ascii="宋体" w:hAnsi="宋体" w:hint="eastAsia"/>
          <w:sz w:val="28"/>
          <w:szCs w:val="28"/>
        </w:rPr>
        <w:t>结束，恢复线下教学后，</w:t>
      </w:r>
      <w:r w:rsidR="002778AF">
        <w:rPr>
          <w:rStyle w:val="NormalCharacter"/>
          <w:rFonts w:ascii="宋体" w:hAnsi="宋体" w:hint="eastAsia"/>
          <w:sz w:val="28"/>
          <w:szCs w:val="28"/>
        </w:rPr>
        <w:t>7月</w:t>
      </w:r>
      <w:r w:rsidR="002145D8" w:rsidRPr="00810652">
        <w:rPr>
          <w:rStyle w:val="NormalCharacter"/>
          <w:rFonts w:ascii="宋体" w:hAnsi="宋体" w:hint="eastAsia"/>
          <w:sz w:val="28"/>
          <w:szCs w:val="28"/>
        </w:rPr>
        <w:t>课时量折算、</w:t>
      </w:r>
      <w:r w:rsidR="003253F1" w:rsidRPr="00810652">
        <w:rPr>
          <w:rStyle w:val="NormalCharacter"/>
          <w:rFonts w:ascii="宋体" w:hAnsi="宋体" w:hint="eastAsia"/>
          <w:sz w:val="28"/>
          <w:szCs w:val="28"/>
        </w:rPr>
        <w:t>课时费</w:t>
      </w:r>
      <w:r w:rsidR="0012397E" w:rsidRPr="00810652">
        <w:rPr>
          <w:rStyle w:val="NormalCharacter"/>
          <w:rFonts w:ascii="宋体" w:hAnsi="宋体" w:hint="eastAsia"/>
          <w:sz w:val="28"/>
          <w:szCs w:val="28"/>
        </w:rPr>
        <w:t>标准和发放形式恢复正常，同时</w:t>
      </w:r>
      <w:r w:rsidR="005A3C2C" w:rsidRPr="00810652">
        <w:rPr>
          <w:rStyle w:val="NormalCharacter"/>
          <w:rFonts w:ascii="宋体" w:hAnsi="宋体" w:hint="eastAsia"/>
          <w:sz w:val="28"/>
          <w:szCs w:val="28"/>
        </w:rPr>
        <w:t>对标在线教学标准</w:t>
      </w:r>
      <w:r w:rsidR="00810652" w:rsidRPr="00810652">
        <w:rPr>
          <w:rStyle w:val="NormalCharacter"/>
          <w:rFonts w:ascii="宋体" w:hAnsi="宋体" w:hint="eastAsia"/>
          <w:sz w:val="28"/>
          <w:szCs w:val="28"/>
        </w:rPr>
        <w:t>和</w:t>
      </w:r>
      <w:proofErr w:type="gramStart"/>
      <w:r>
        <w:rPr>
          <w:rStyle w:val="NormalCharacter"/>
          <w:rFonts w:ascii="宋体" w:hAnsi="宋体" w:hint="eastAsia"/>
          <w:sz w:val="28"/>
          <w:szCs w:val="28"/>
        </w:rPr>
        <w:t>巡课</w:t>
      </w:r>
      <w:proofErr w:type="gramEnd"/>
      <w:r w:rsidR="00810652" w:rsidRPr="00810652">
        <w:rPr>
          <w:rStyle w:val="NormalCharacter"/>
          <w:rFonts w:ascii="宋体" w:hAnsi="宋体" w:hint="eastAsia"/>
          <w:sz w:val="28"/>
          <w:szCs w:val="28"/>
        </w:rPr>
        <w:t>反馈结果</w:t>
      </w:r>
      <w:r w:rsidR="005A3C2C" w:rsidRPr="00810652">
        <w:rPr>
          <w:rStyle w:val="NormalCharacter"/>
          <w:rFonts w:ascii="宋体" w:hAnsi="宋体" w:hint="eastAsia"/>
          <w:sz w:val="28"/>
          <w:szCs w:val="28"/>
        </w:rPr>
        <w:t>，针对</w:t>
      </w:r>
      <w:r>
        <w:rPr>
          <w:rStyle w:val="NormalCharacter"/>
          <w:rFonts w:ascii="宋体" w:hAnsi="宋体" w:hint="eastAsia"/>
          <w:sz w:val="28"/>
          <w:szCs w:val="28"/>
        </w:rPr>
        <w:t>前期发放额、实际执行效果、实际执教课时数、执教课程种类、突出</w:t>
      </w:r>
      <w:r w:rsidR="005A3C2C" w:rsidRPr="00810652">
        <w:rPr>
          <w:rStyle w:val="NormalCharacter"/>
          <w:rFonts w:ascii="宋体" w:hAnsi="宋体" w:hint="eastAsia"/>
          <w:sz w:val="28"/>
          <w:szCs w:val="28"/>
        </w:rPr>
        <w:t>贡献</w:t>
      </w:r>
      <w:r w:rsidR="00B478F1" w:rsidRPr="00810652">
        <w:rPr>
          <w:rStyle w:val="NormalCharacter"/>
          <w:rFonts w:ascii="宋体" w:hAnsi="宋体" w:hint="eastAsia"/>
          <w:sz w:val="28"/>
          <w:szCs w:val="28"/>
        </w:rPr>
        <w:t>进行</w:t>
      </w:r>
      <w:r w:rsidR="003253F1" w:rsidRPr="00810652">
        <w:rPr>
          <w:rStyle w:val="NormalCharacter"/>
          <w:rFonts w:ascii="宋体" w:hAnsi="宋体" w:hint="eastAsia"/>
          <w:sz w:val="28"/>
          <w:szCs w:val="28"/>
        </w:rPr>
        <w:t>一</w:t>
      </w:r>
      <w:r w:rsidR="00B478F1" w:rsidRPr="00810652">
        <w:rPr>
          <w:rStyle w:val="NormalCharacter"/>
          <w:rFonts w:ascii="宋体" w:hAnsi="宋体" w:hint="eastAsia"/>
          <w:sz w:val="28"/>
          <w:szCs w:val="28"/>
        </w:rPr>
        <w:t>次性</w:t>
      </w:r>
      <w:r w:rsidR="003253F1" w:rsidRPr="00810652">
        <w:rPr>
          <w:rStyle w:val="NormalCharacter"/>
          <w:rFonts w:ascii="宋体" w:hAnsi="宋体" w:hint="eastAsia"/>
          <w:sz w:val="28"/>
          <w:szCs w:val="28"/>
        </w:rPr>
        <w:t>清算。</w:t>
      </w:r>
    </w:p>
    <w:p w:rsidR="004D1D41" w:rsidRDefault="006817BD" w:rsidP="005A3C2C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 xml:space="preserve">5. </w:t>
      </w:r>
      <w:r w:rsidR="004D1D41" w:rsidRPr="004D1D41">
        <w:rPr>
          <w:rStyle w:val="NormalCharacter"/>
          <w:rFonts w:ascii="宋体" w:hAnsi="宋体"/>
          <w:sz w:val="28"/>
          <w:szCs w:val="28"/>
        </w:rPr>
        <w:t>如果</w:t>
      </w:r>
      <w:r w:rsidR="00CB602D">
        <w:rPr>
          <w:rStyle w:val="NormalCharacter"/>
          <w:rFonts w:ascii="宋体" w:hAnsi="宋体" w:hint="eastAsia"/>
          <w:sz w:val="28"/>
          <w:szCs w:val="28"/>
        </w:rPr>
        <w:t>学校</w:t>
      </w:r>
      <w:r w:rsidR="004D1D41" w:rsidRPr="004D1D41">
        <w:rPr>
          <w:rStyle w:val="NormalCharacter"/>
          <w:rFonts w:ascii="宋体" w:hAnsi="宋体"/>
          <w:sz w:val="28"/>
          <w:szCs w:val="28"/>
        </w:rPr>
        <w:t>出台新的文件和规定,以</w:t>
      </w:r>
      <w:r w:rsidR="00CB602D">
        <w:rPr>
          <w:rStyle w:val="NormalCharacter"/>
          <w:rFonts w:ascii="宋体" w:hAnsi="宋体" w:hint="eastAsia"/>
          <w:sz w:val="28"/>
          <w:szCs w:val="28"/>
        </w:rPr>
        <w:t>新</w:t>
      </w:r>
      <w:r w:rsidR="004D1D41" w:rsidRPr="004D1D41">
        <w:rPr>
          <w:rStyle w:val="NormalCharacter"/>
          <w:rFonts w:ascii="宋体" w:hAnsi="宋体"/>
          <w:sz w:val="28"/>
          <w:szCs w:val="28"/>
        </w:rPr>
        <w:t>文件和规定</w:t>
      </w:r>
      <w:r w:rsidR="004D1D41">
        <w:rPr>
          <w:rStyle w:val="NormalCharacter"/>
          <w:rFonts w:ascii="宋体" w:hAnsi="宋体"/>
          <w:sz w:val="28"/>
          <w:szCs w:val="28"/>
        </w:rPr>
        <w:t>为</w:t>
      </w:r>
      <w:r w:rsidR="004D1D41">
        <w:rPr>
          <w:rStyle w:val="NormalCharacter"/>
          <w:rFonts w:ascii="宋体" w:hAnsi="宋体" w:hint="eastAsia"/>
          <w:sz w:val="28"/>
          <w:szCs w:val="28"/>
        </w:rPr>
        <w:t>准。</w:t>
      </w:r>
    </w:p>
    <w:p w:rsidR="006817BD" w:rsidRDefault="004D1D41" w:rsidP="005A3C2C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 xml:space="preserve">6. </w:t>
      </w:r>
      <w:r w:rsidR="006817BD" w:rsidRPr="00810652">
        <w:rPr>
          <w:rStyle w:val="NormalCharacter"/>
          <w:rFonts w:ascii="宋体" w:hAnsi="宋体" w:hint="eastAsia"/>
          <w:sz w:val="28"/>
          <w:szCs w:val="28"/>
        </w:rPr>
        <w:t>本办法经外语学院党政联席会议通过后实施。</w:t>
      </w:r>
    </w:p>
    <w:p w:rsidR="008E78FB" w:rsidRPr="005A43F8" w:rsidRDefault="008E78FB" w:rsidP="002778AF">
      <w:pPr>
        <w:spacing w:line="360" w:lineRule="auto"/>
        <w:ind w:firstLineChars="200" w:firstLine="560"/>
        <w:jc w:val="left"/>
        <w:rPr>
          <w:rStyle w:val="NormalCharacter"/>
          <w:rFonts w:ascii="宋体" w:hAnsi="宋体"/>
          <w:sz w:val="28"/>
          <w:szCs w:val="28"/>
        </w:rPr>
      </w:pPr>
    </w:p>
    <w:p w:rsidR="00A3076B" w:rsidRPr="00810652" w:rsidRDefault="002778AF" w:rsidP="00A3076B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附件1:</w:t>
      </w:r>
      <w:r w:rsidRPr="002778AF">
        <w:rPr>
          <w:rStyle w:val="NormalCharacter"/>
          <w:rFonts w:ascii="宋体" w:hAnsi="宋体" w:hint="eastAsia"/>
          <w:sz w:val="28"/>
          <w:szCs w:val="28"/>
        </w:rPr>
        <w:t xml:space="preserve"> </w:t>
      </w:r>
      <w:r w:rsidRPr="00810652">
        <w:rPr>
          <w:rStyle w:val="NormalCharacter"/>
          <w:rFonts w:ascii="宋体" w:hAnsi="宋体" w:hint="eastAsia"/>
          <w:sz w:val="28"/>
          <w:szCs w:val="28"/>
        </w:rPr>
        <w:t>上海电子信息职业技术学院在线教学的标准</w:t>
      </w:r>
      <w:r w:rsidR="00A3076B">
        <w:rPr>
          <w:rStyle w:val="NormalCharacter"/>
          <w:rFonts w:ascii="宋体" w:hAnsi="宋体" w:hint="eastAsia"/>
          <w:sz w:val="28"/>
          <w:szCs w:val="28"/>
        </w:rPr>
        <w:t>（试行）、</w:t>
      </w:r>
      <w:r w:rsidR="00A3076B" w:rsidRPr="00A3076B">
        <w:rPr>
          <w:rFonts w:ascii="宋体" w:hAnsi="宋体" w:hint="eastAsia"/>
          <w:sz w:val="28"/>
          <w:szCs w:val="28"/>
        </w:rPr>
        <w:t>上海电子信息职业技术学院在线教学实施与评价标准</w:t>
      </w:r>
      <w:r w:rsidR="00A3076B">
        <w:rPr>
          <w:rFonts w:ascii="宋体" w:hAnsi="宋体" w:hint="eastAsia"/>
          <w:sz w:val="28"/>
          <w:szCs w:val="28"/>
        </w:rPr>
        <w:t>（试行）</w:t>
      </w:r>
    </w:p>
    <w:p w:rsidR="000F783F" w:rsidRPr="00A3076B" w:rsidRDefault="000F783F" w:rsidP="000F783F">
      <w:pPr>
        <w:spacing w:line="360" w:lineRule="auto"/>
        <w:ind w:firstLineChars="200" w:firstLine="560"/>
        <w:rPr>
          <w:rStyle w:val="NormalCharacter"/>
          <w:rFonts w:ascii="宋体" w:hAnsi="宋体"/>
          <w:sz w:val="28"/>
          <w:szCs w:val="28"/>
        </w:rPr>
      </w:pPr>
    </w:p>
    <w:p w:rsidR="000F783F" w:rsidRPr="00810652" w:rsidRDefault="003D60FF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>外语学院</w:t>
      </w:r>
    </w:p>
    <w:p w:rsidR="00E10866" w:rsidRDefault="003D60FF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t>2020年3月</w:t>
      </w:r>
      <w:r w:rsidR="00D913A0">
        <w:rPr>
          <w:rStyle w:val="NormalCharacter"/>
          <w:rFonts w:ascii="宋体" w:hAnsi="宋体" w:hint="eastAsia"/>
          <w:sz w:val="28"/>
          <w:szCs w:val="28"/>
        </w:rPr>
        <w:t>22</w:t>
      </w:r>
      <w:r w:rsidR="000F783F" w:rsidRPr="00810652">
        <w:rPr>
          <w:rStyle w:val="NormalCharacter"/>
          <w:rFonts w:ascii="宋体" w:hAnsi="宋体" w:hint="eastAsia"/>
          <w:sz w:val="28"/>
          <w:szCs w:val="28"/>
        </w:rPr>
        <w:t>日</w:t>
      </w:r>
    </w:p>
    <w:p w:rsidR="00673A67" w:rsidRDefault="00673A67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</w:p>
    <w:p w:rsidR="00E457A3" w:rsidRDefault="00E457A3" w:rsidP="00673A67">
      <w:pPr>
        <w:spacing w:line="360" w:lineRule="auto"/>
        <w:jc w:val="center"/>
        <w:rPr>
          <w:rFonts w:ascii="仿宋" w:eastAsia="仿宋" w:hAnsi="仿宋" w:hint="eastAsia"/>
          <w:sz w:val="24"/>
          <w:szCs w:val="24"/>
        </w:rPr>
      </w:pPr>
    </w:p>
    <w:p w:rsidR="009F4434" w:rsidRPr="00673A67" w:rsidRDefault="00E10866" w:rsidP="00673A67">
      <w:pPr>
        <w:spacing w:line="360" w:lineRule="auto"/>
        <w:jc w:val="center"/>
        <w:rPr>
          <w:rStyle w:val="NormalCharacter"/>
          <w:rFonts w:ascii="宋体" w:hAnsi="宋体"/>
          <w:b/>
          <w:sz w:val="24"/>
          <w:szCs w:val="24"/>
        </w:rPr>
      </w:pPr>
      <w:r w:rsidRPr="00673A67">
        <w:rPr>
          <w:rStyle w:val="NormalCharacter"/>
          <w:rFonts w:ascii="宋体" w:hAnsi="宋体" w:hint="eastAsia"/>
          <w:b/>
          <w:sz w:val="24"/>
          <w:szCs w:val="24"/>
        </w:rPr>
        <w:lastRenderedPageBreak/>
        <w:t>关于外语学院2019-2020（2）疫情期间在线课时费7月清算补充</w:t>
      </w:r>
      <w:r w:rsidR="00673A67" w:rsidRPr="00673A67">
        <w:rPr>
          <w:rStyle w:val="NormalCharacter"/>
          <w:rFonts w:ascii="宋体" w:hAnsi="宋体" w:hint="eastAsia"/>
          <w:b/>
          <w:sz w:val="24"/>
          <w:szCs w:val="24"/>
        </w:rPr>
        <w:t>细则</w:t>
      </w:r>
    </w:p>
    <w:p w:rsidR="002778AF" w:rsidRDefault="002778AF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</w:p>
    <w:p w:rsidR="00E10866" w:rsidRDefault="00E10866" w:rsidP="00E10866">
      <w:pPr>
        <w:pStyle w:val="a3"/>
        <w:numPr>
          <w:ilvl w:val="0"/>
          <w:numId w:val="13"/>
        </w:numPr>
        <w:spacing w:line="360" w:lineRule="auto"/>
        <w:ind w:firstLineChars="0"/>
        <w:jc w:val="lef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根据本学期</w:t>
      </w:r>
      <w:proofErr w:type="gramStart"/>
      <w:r>
        <w:rPr>
          <w:rStyle w:val="NormalCharacter"/>
          <w:rFonts w:ascii="宋体" w:hAnsi="宋体" w:hint="eastAsia"/>
          <w:sz w:val="28"/>
          <w:szCs w:val="28"/>
        </w:rPr>
        <w:t>总体建课</w:t>
      </w:r>
      <w:proofErr w:type="gramEnd"/>
      <w:r>
        <w:rPr>
          <w:rStyle w:val="NormalCharacter"/>
          <w:rFonts w:ascii="宋体" w:hAnsi="宋体" w:hint="eastAsia"/>
          <w:sz w:val="28"/>
          <w:szCs w:val="28"/>
        </w:rPr>
        <w:t>模式、</w:t>
      </w:r>
      <w:proofErr w:type="gramStart"/>
      <w:r>
        <w:rPr>
          <w:rStyle w:val="NormalCharacter"/>
          <w:rFonts w:ascii="宋体" w:hAnsi="宋体" w:hint="eastAsia"/>
          <w:sz w:val="28"/>
          <w:szCs w:val="28"/>
        </w:rPr>
        <w:t>建课质量</w:t>
      </w:r>
      <w:proofErr w:type="gramEnd"/>
      <w:r>
        <w:rPr>
          <w:rStyle w:val="NormalCharacter"/>
          <w:rFonts w:ascii="宋体" w:hAnsi="宋体" w:hint="eastAsia"/>
          <w:sz w:val="28"/>
          <w:szCs w:val="28"/>
        </w:rPr>
        <w:t>档次进行衡量，由教学管理办公室给予最终认定，并统一于7月进行本学期授课系数调整。</w:t>
      </w:r>
      <w:r w:rsidR="00673A67">
        <w:rPr>
          <w:rStyle w:val="NormalCharacter"/>
          <w:rFonts w:ascii="宋体" w:hAnsi="宋体" w:hint="eastAsia"/>
          <w:sz w:val="28"/>
          <w:szCs w:val="28"/>
        </w:rPr>
        <w:t>其中合作</w:t>
      </w:r>
      <w:proofErr w:type="gramStart"/>
      <w:r w:rsidR="00673A67">
        <w:rPr>
          <w:rStyle w:val="NormalCharacter"/>
          <w:rFonts w:ascii="宋体" w:hAnsi="宋体" w:hint="eastAsia"/>
          <w:sz w:val="28"/>
          <w:szCs w:val="28"/>
        </w:rPr>
        <w:t>建课根据</w:t>
      </w:r>
      <w:proofErr w:type="gramEnd"/>
      <w:r w:rsidR="00673A67">
        <w:rPr>
          <w:rStyle w:val="NormalCharacter"/>
          <w:rFonts w:ascii="宋体" w:hAnsi="宋体" w:hint="eastAsia"/>
          <w:sz w:val="28"/>
          <w:szCs w:val="28"/>
        </w:rPr>
        <w:t>参与人数进行均摊。</w:t>
      </w:r>
      <w:r>
        <w:rPr>
          <w:rStyle w:val="NormalCharacter"/>
          <w:rFonts w:ascii="宋体" w:hAnsi="宋体" w:hint="eastAsia"/>
          <w:sz w:val="28"/>
          <w:szCs w:val="28"/>
        </w:rPr>
        <w:t>最终</w:t>
      </w:r>
      <w:proofErr w:type="gramStart"/>
      <w:r>
        <w:rPr>
          <w:rStyle w:val="NormalCharacter"/>
          <w:rFonts w:ascii="宋体" w:hAnsi="宋体" w:hint="eastAsia"/>
          <w:sz w:val="28"/>
          <w:szCs w:val="28"/>
        </w:rPr>
        <w:t>建课模式</w:t>
      </w:r>
      <w:proofErr w:type="gramEnd"/>
      <w:r>
        <w:rPr>
          <w:rStyle w:val="NormalCharacter"/>
          <w:rFonts w:ascii="宋体" w:hAnsi="宋体" w:hint="eastAsia"/>
          <w:sz w:val="28"/>
          <w:szCs w:val="28"/>
        </w:rPr>
        <w:t>与系数认定如下：</w:t>
      </w:r>
    </w:p>
    <w:tbl>
      <w:tblPr>
        <w:tblStyle w:val="a8"/>
        <w:tblW w:w="0" w:type="auto"/>
        <w:jc w:val="center"/>
        <w:tblInd w:w="920" w:type="dxa"/>
        <w:tblLook w:val="04A0" w:firstRow="1" w:lastRow="0" w:firstColumn="1" w:lastColumn="0" w:noHBand="0" w:noVBand="1"/>
      </w:tblPr>
      <w:tblGrid>
        <w:gridCol w:w="1775"/>
        <w:gridCol w:w="1843"/>
        <w:gridCol w:w="1843"/>
        <w:gridCol w:w="1843"/>
      </w:tblGrid>
      <w:tr w:rsidR="00E10866" w:rsidTr="00673A67">
        <w:trPr>
          <w:trHeight w:val="1539"/>
          <w:jc w:val="center"/>
        </w:trPr>
        <w:tc>
          <w:tcPr>
            <w:tcW w:w="1775" w:type="dxa"/>
            <w:tcBorders>
              <w:tl2br w:val="single" w:sz="4" w:space="0" w:color="auto"/>
            </w:tcBorders>
            <w:vAlign w:val="center"/>
          </w:tcPr>
          <w:p w:rsidR="00E10866" w:rsidRDefault="00E10866" w:rsidP="00E10866">
            <w:pPr>
              <w:pStyle w:val="a3"/>
              <w:spacing w:line="360" w:lineRule="auto"/>
              <w:ind w:firstLineChars="100" w:firstLine="280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建课模式</w:t>
            </w:r>
            <w:proofErr w:type="gramEnd"/>
          </w:p>
          <w:p w:rsidR="00E10866" w:rsidRDefault="00E10866" w:rsidP="00E10866">
            <w:pPr>
              <w:pStyle w:val="a3"/>
              <w:spacing w:line="360" w:lineRule="auto"/>
              <w:ind w:firstLineChars="0" w:firstLine="0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档次</w:t>
            </w:r>
            <w:r w:rsidR="00673A67">
              <w:rPr>
                <w:rStyle w:val="NormalCharacter"/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宋体" w:hAnsi="宋体"/>
                <w:sz w:val="28"/>
                <w:szCs w:val="28"/>
              </w:rPr>
              <w:t>录播建课</w:t>
            </w:r>
            <w:proofErr w:type="gramEnd"/>
          </w:p>
        </w:tc>
        <w:tc>
          <w:tcPr>
            <w:tcW w:w="1843" w:type="dxa"/>
            <w:vAlign w:val="center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Style w:val="NormalCharacter"/>
                <w:rFonts w:ascii="宋体" w:hAnsi="宋体"/>
                <w:sz w:val="28"/>
                <w:szCs w:val="28"/>
              </w:rPr>
              <w:t>自主建课</w:t>
            </w:r>
            <w:proofErr w:type="gramEnd"/>
          </w:p>
        </w:tc>
        <w:tc>
          <w:tcPr>
            <w:tcW w:w="1843" w:type="dxa"/>
            <w:vAlign w:val="center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公共开放资源</w:t>
            </w:r>
          </w:p>
        </w:tc>
      </w:tr>
      <w:tr w:rsidR="00E10866" w:rsidTr="00673A67">
        <w:trPr>
          <w:trHeight w:val="513"/>
          <w:jc w:val="center"/>
        </w:trPr>
        <w:tc>
          <w:tcPr>
            <w:tcW w:w="1775" w:type="dxa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left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A</w:t>
            </w:r>
          </w:p>
        </w:tc>
        <w:tc>
          <w:tcPr>
            <w:tcW w:w="1843" w:type="dxa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left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1.1</w:t>
            </w:r>
          </w:p>
        </w:tc>
        <w:tc>
          <w:tcPr>
            <w:tcW w:w="1843" w:type="dxa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left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0.9</w:t>
            </w:r>
          </w:p>
        </w:tc>
        <w:tc>
          <w:tcPr>
            <w:tcW w:w="1843" w:type="dxa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left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0.7</w:t>
            </w:r>
          </w:p>
        </w:tc>
      </w:tr>
      <w:tr w:rsidR="00E10866" w:rsidTr="00673A67">
        <w:trPr>
          <w:trHeight w:val="513"/>
          <w:jc w:val="center"/>
        </w:trPr>
        <w:tc>
          <w:tcPr>
            <w:tcW w:w="1775" w:type="dxa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left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B</w:t>
            </w:r>
          </w:p>
        </w:tc>
        <w:tc>
          <w:tcPr>
            <w:tcW w:w="1843" w:type="dxa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left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left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0.8</w:t>
            </w:r>
          </w:p>
        </w:tc>
        <w:tc>
          <w:tcPr>
            <w:tcW w:w="1843" w:type="dxa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left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0.65</w:t>
            </w:r>
          </w:p>
        </w:tc>
      </w:tr>
      <w:tr w:rsidR="00E10866" w:rsidTr="00673A67">
        <w:trPr>
          <w:trHeight w:val="527"/>
          <w:jc w:val="center"/>
        </w:trPr>
        <w:tc>
          <w:tcPr>
            <w:tcW w:w="1775" w:type="dxa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left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C</w:t>
            </w:r>
          </w:p>
        </w:tc>
        <w:tc>
          <w:tcPr>
            <w:tcW w:w="1843" w:type="dxa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left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left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0.7</w:t>
            </w:r>
          </w:p>
        </w:tc>
        <w:tc>
          <w:tcPr>
            <w:tcW w:w="1843" w:type="dxa"/>
          </w:tcPr>
          <w:p w:rsidR="00E10866" w:rsidRDefault="00E10866" w:rsidP="00E10866">
            <w:pPr>
              <w:pStyle w:val="a3"/>
              <w:spacing w:line="360" w:lineRule="auto"/>
              <w:ind w:firstLineChars="0" w:firstLine="0"/>
              <w:jc w:val="left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0.6</w:t>
            </w:r>
          </w:p>
        </w:tc>
      </w:tr>
    </w:tbl>
    <w:p w:rsidR="00E10866" w:rsidRDefault="00673A67" w:rsidP="00E10866">
      <w:pPr>
        <w:pStyle w:val="a3"/>
        <w:spacing w:line="360" w:lineRule="auto"/>
        <w:ind w:left="920" w:firstLineChars="0" w:firstLine="0"/>
        <w:jc w:val="center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表</w:t>
      </w:r>
      <w:r>
        <w:rPr>
          <w:rStyle w:val="NormalCharacter"/>
          <w:rFonts w:ascii="宋体" w:hAnsi="宋体" w:hint="eastAsia"/>
          <w:sz w:val="28"/>
          <w:szCs w:val="28"/>
        </w:rPr>
        <w:t xml:space="preserve">1 </w:t>
      </w:r>
      <w:proofErr w:type="gramStart"/>
      <w:r w:rsidR="00E10866">
        <w:rPr>
          <w:rStyle w:val="NormalCharacter"/>
          <w:rFonts w:ascii="宋体" w:hAnsi="宋体"/>
          <w:sz w:val="28"/>
          <w:szCs w:val="28"/>
        </w:rPr>
        <w:t>建课模式</w:t>
      </w:r>
      <w:proofErr w:type="gramEnd"/>
      <w:r w:rsidR="00E10866">
        <w:rPr>
          <w:rStyle w:val="NormalCharacter"/>
          <w:rFonts w:ascii="宋体" w:hAnsi="宋体" w:hint="eastAsia"/>
          <w:sz w:val="28"/>
          <w:szCs w:val="28"/>
        </w:rPr>
        <w:t>及评级对应系数</w:t>
      </w:r>
    </w:p>
    <w:p w:rsidR="00E10866" w:rsidRDefault="00E10866" w:rsidP="00E10866">
      <w:pPr>
        <w:pStyle w:val="a3"/>
        <w:numPr>
          <w:ilvl w:val="0"/>
          <w:numId w:val="13"/>
        </w:numPr>
        <w:spacing w:line="360" w:lineRule="auto"/>
        <w:ind w:firstLineChars="0"/>
        <w:jc w:val="left"/>
        <w:rPr>
          <w:rStyle w:val="NormalCharacter"/>
          <w:rFonts w:ascii="宋体" w:hAnsi="宋体" w:hint="eastAsia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授课门数超过</w:t>
      </w:r>
      <w:r>
        <w:rPr>
          <w:rStyle w:val="NormalCharacter"/>
          <w:rFonts w:ascii="宋体" w:hAnsi="宋体" w:hint="eastAsia"/>
          <w:sz w:val="28"/>
          <w:szCs w:val="28"/>
        </w:rPr>
        <w:t>1门以上（以教学管理办公室认定为据），</w:t>
      </w:r>
      <w:proofErr w:type="gramStart"/>
      <w:r>
        <w:rPr>
          <w:rStyle w:val="NormalCharacter"/>
          <w:rFonts w:ascii="宋体" w:hAnsi="宋体" w:hint="eastAsia"/>
          <w:sz w:val="28"/>
          <w:szCs w:val="28"/>
        </w:rPr>
        <w:t>凡增加</w:t>
      </w:r>
      <w:proofErr w:type="gramEnd"/>
      <w:r>
        <w:rPr>
          <w:rStyle w:val="NormalCharacter"/>
          <w:rFonts w:ascii="宋体" w:hAnsi="宋体" w:hint="eastAsia"/>
          <w:sz w:val="28"/>
          <w:szCs w:val="28"/>
        </w:rPr>
        <w:t>1</w:t>
      </w:r>
      <w:r w:rsidR="00673A67">
        <w:rPr>
          <w:rStyle w:val="NormalCharacter"/>
          <w:rFonts w:ascii="宋体" w:hAnsi="宋体" w:hint="eastAsia"/>
          <w:sz w:val="28"/>
          <w:szCs w:val="28"/>
        </w:rPr>
        <w:t>门课程，对应超出本学期基本课时量部分系数增加0.1，以此叠加。</w:t>
      </w:r>
    </w:p>
    <w:p w:rsidR="00673A67" w:rsidRDefault="00673A67" w:rsidP="00E10866">
      <w:pPr>
        <w:pStyle w:val="a3"/>
        <w:numPr>
          <w:ilvl w:val="0"/>
          <w:numId w:val="13"/>
        </w:numPr>
        <w:spacing w:line="360" w:lineRule="auto"/>
        <w:ind w:firstLineChars="0"/>
        <w:jc w:val="lef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专任教师课时费、校内兼课课时费计算标准不变。</w:t>
      </w:r>
    </w:p>
    <w:p w:rsidR="00673A67" w:rsidRPr="00E10866" w:rsidRDefault="00673A67" w:rsidP="00E10866">
      <w:pPr>
        <w:pStyle w:val="a3"/>
        <w:numPr>
          <w:ilvl w:val="0"/>
          <w:numId w:val="13"/>
        </w:numPr>
        <w:spacing w:line="360" w:lineRule="auto"/>
        <w:ind w:firstLineChars="0"/>
        <w:jc w:val="lef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上述认定由教学管理办公室出具，经党政联席会议审议后通过。全部课时调整于7月进行统一清算并进行一次性发放。</w:t>
      </w:r>
    </w:p>
    <w:p w:rsidR="00C24E85" w:rsidRDefault="00C24E85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</w:p>
    <w:p w:rsidR="00C24E85" w:rsidRDefault="00C24E85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</w:p>
    <w:p w:rsidR="00C24E85" w:rsidRDefault="00C24E85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</w:p>
    <w:p w:rsidR="00C24E85" w:rsidRDefault="00C24E85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</w:p>
    <w:p w:rsidR="00C24E85" w:rsidRDefault="00673A67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外语学院</w:t>
      </w:r>
    </w:p>
    <w:p w:rsidR="00673A67" w:rsidRDefault="00673A67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2020年7月1日</w:t>
      </w:r>
    </w:p>
    <w:p w:rsidR="00C24E85" w:rsidRDefault="00C24E85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</w:p>
    <w:p w:rsidR="006D387F" w:rsidRDefault="006D387F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  <w:bookmarkStart w:id="0" w:name="_GoBack"/>
      <w:bookmarkEnd w:id="0"/>
    </w:p>
    <w:p w:rsidR="006D387F" w:rsidRPr="006D387F" w:rsidRDefault="006D387F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</w:p>
    <w:p w:rsidR="00C24E85" w:rsidRDefault="00C24E85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</w:p>
    <w:p w:rsidR="00C24E85" w:rsidRPr="00C24E85" w:rsidRDefault="00C24E85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</w:p>
    <w:p w:rsidR="00C24E85" w:rsidRDefault="00C24E85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</w:p>
    <w:p w:rsidR="00C24E85" w:rsidRDefault="00C24E85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</w:p>
    <w:p w:rsidR="00C24E85" w:rsidRPr="00D913A0" w:rsidRDefault="00C24E85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</w:pPr>
    </w:p>
    <w:p w:rsidR="00C24E85" w:rsidRPr="00810652" w:rsidRDefault="00C24E85" w:rsidP="000F783F">
      <w:pPr>
        <w:spacing w:line="360" w:lineRule="auto"/>
        <w:ind w:firstLineChars="200" w:firstLine="560"/>
        <w:jc w:val="right"/>
        <w:rPr>
          <w:rStyle w:val="NormalCharacter"/>
          <w:rFonts w:ascii="宋体" w:hAnsi="宋体"/>
          <w:sz w:val="28"/>
          <w:szCs w:val="28"/>
        </w:rPr>
        <w:sectPr w:rsidR="00C24E85" w:rsidRPr="00810652" w:rsidSect="009F4434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9F4434" w:rsidRPr="00810652" w:rsidRDefault="009F4434" w:rsidP="00A3076B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810652">
        <w:rPr>
          <w:rStyle w:val="NormalCharacter"/>
          <w:rFonts w:ascii="宋体" w:hAnsi="宋体" w:hint="eastAsia"/>
          <w:sz w:val="28"/>
          <w:szCs w:val="28"/>
        </w:rPr>
        <w:lastRenderedPageBreak/>
        <w:t>附件</w:t>
      </w:r>
      <w:r w:rsidR="002778AF">
        <w:rPr>
          <w:rStyle w:val="NormalCharacter"/>
          <w:rFonts w:ascii="宋体" w:hAnsi="宋体" w:hint="eastAsia"/>
          <w:sz w:val="28"/>
          <w:szCs w:val="28"/>
        </w:rPr>
        <w:t>1</w:t>
      </w:r>
      <w:r w:rsidRPr="00810652">
        <w:rPr>
          <w:rStyle w:val="NormalCharacter"/>
          <w:rFonts w:ascii="宋体" w:hAnsi="宋体" w:hint="eastAsia"/>
          <w:sz w:val="28"/>
          <w:szCs w:val="28"/>
        </w:rPr>
        <w:t>：</w:t>
      </w:r>
      <w:r w:rsidR="00DB05B9" w:rsidRPr="00810652">
        <w:rPr>
          <w:rStyle w:val="NormalCharacter"/>
          <w:rFonts w:ascii="宋体" w:hAnsi="宋体" w:hint="eastAsia"/>
          <w:sz w:val="28"/>
          <w:szCs w:val="28"/>
        </w:rPr>
        <w:t>上海电子信息职业技术学院</w:t>
      </w:r>
      <w:r w:rsidR="00A3076B">
        <w:rPr>
          <w:rStyle w:val="NormalCharacter"/>
          <w:rFonts w:ascii="宋体" w:hAnsi="宋体" w:hint="eastAsia"/>
          <w:sz w:val="28"/>
          <w:szCs w:val="28"/>
        </w:rPr>
        <w:t>在线教学的标准（试行</w:t>
      </w:r>
      <w:r w:rsidRPr="00810652">
        <w:rPr>
          <w:rStyle w:val="NormalCharacter"/>
          <w:rFonts w:ascii="宋体" w:hAnsi="宋体" w:hint="eastAsia"/>
          <w:sz w:val="28"/>
          <w:szCs w:val="28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3"/>
        <w:gridCol w:w="910"/>
        <w:gridCol w:w="2478"/>
        <w:gridCol w:w="486"/>
        <w:gridCol w:w="3382"/>
        <w:gridCol w:w="1349"/>
        <w:gridCol w:w="1840"/>
        <w:gridCol w:w="1531"/>
        <w:gridCol w:w="1675"/>
      </w:tblGrid>
      <w:tr w:rsidR="002A0EE5" w:rsidRPr="00810652" w:rsidTr="00B438FC">
        <w:trPr>
          <w:trHeight w:val="402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建设指标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34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线上授课主要形式</w:t>
            </w:r>
          </w:p>
        </w:tc>
      </w:tr>
      <w:tr w:rsidR="002A0EE5" w:rsidRPr="00810652" w:rsidTr="00B438FC">
        <w:trPr>
          <w:trHeight w:val="1002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直播为主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录播为主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自主资源建设课程为主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公共开放资源建设课程为主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线上研讨为主</w:t>
            </w:r>
          </w:p>
        </w:tc>
      </w:tr>
      <w:tr w:rsidR="002A0EE5" w:rsidRPr="00810652" w:rsidTr="00B438FC">
        <w:trPr>
          <w:trHeight w:val="1159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立德树人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坚持立德树人， 1.能够将思想政治教育内化为课程内容，弘扬社会主义核心价值观。2.无危害国家安全、涉密内容 3.无其他不适宜网络公开传播的内容，4.无侵犯他人知识产权内容。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全部符合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全部符合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全部符合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注意审核符合要求的公共资源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全部符合</w:t>
            </w:r>
          </w:p>
        </w:tc>
      </w:tr>
      <w:tr w:rsidR="002A0EE5" w:rsidRPr="00810652" w:rsidTr="00B438FC">
        <w:trPr>
          <w:trHeight w:val="28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课程标准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上传课程标准，课程标准规范  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规范清晰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规范清晰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规范清晰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规范清晰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规范清晰</w:t>
            </w:r>
          </w:p>
        </w:tc>
      </w:tr>
      <w:tr w:rsidR="002A0EE5" w:rsidRPr="00810652" w:rsidTr="00B438FC">
        <w:trPr>
          <w:trHeight w:val="28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教学文件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教学进度表                 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完整规范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完整规范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完整规范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完整规范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完整规范</w:t>
            </w:r>
          </w:p>
        </w:tc>
      </w:tr>
      <w:tr w:rsidR="002A0EE5" w:rsidRPr="00810652" w:rsidTr="00B438FC">
        <w:trPr>
          <w:trHeight w:val="28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教案首页、教案             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完整规范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完整规范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完整规范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完整规范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完整规范</w:t>
            </w:r>
          </w:p>
        </w:tc>
      </w:tr>
      <w:tr w:rsidR="002A0EE5" w:rsidRPr="00810652" w:rsidTr="00B438FC">
        <w:trPr>
          <w:trHeight w:val="54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教学资源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教学课件                  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内容清晰，符合课程逻辑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内容清晰，符合课程逻辑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内容清晰，符合课程逻辑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内容清晰，符合课程逻辑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内容清晰，符合课程逻辑</w:t>
            </w:r>
          </w:p>
        </w:tc>
      </w:tr>
      <w:tr w:rsidR="002A0EE5" w:rsidRPr="00810652" w:rsidTr="00B438FC">
        <w:trPr>
          <w:trHeight w:val="81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电子教材                  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章节或者教学任务清晰，内容完整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章节或者教学任务清晰，内容完整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章节或者教学任务清晰，内容完整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A0EE5" w:rsidRPr="00810652" w:rsidTr="00B438FC">
        <w:trPr>
          <w:trHeight w:val="28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教学视频                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全程有视频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全程有视频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配有少量教学视频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配有少量教学视频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配有少量教学视频</w:t>
            </w:r>
          </w:p>
        </w:tc>
      </w:tr>
      <w:tr w:rsidR="002A0EE5" w:rsidRPr="00810652" w:rsidTr="00B438FC">
        <w:trPr>
          <w:trHeight w:val="28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仿真资源                  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根据课程需要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根据课程需要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根据课程需要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根据课程需要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根据课程需要</w:t>
            </w:r>
          </w:p>
        </w:tc>
      </w:tr>
      <w:tr w:rsidR="002A0EE5" w:rsidRPr="00810652" w:rsidTr="00B438FC">
        <w:trPr>
          <w:trHeight w:val="54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其他参考资料             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有固定互动、交流答疑时间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有固定互动、交流答疑时间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有固定互动、交流答疑时间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有固定互动、交流答疑时间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有固定互动、交流答疑时间</w:t>
            </w:r>
          </w:p>
        </w:tc>
      </w:tr>
      <w:tr w:rsidR="002A0EE5" w:rsidRPr="00810652" w:rsidTr="00B438FC">
        <w:trPr>
          <w:trHeight w:val="28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教学活动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互动、交流、答疑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</w:tr>
      <w:tr w:rsidR="002A0EE5" w:rsidRPr="00810652" w:rsidTr="00B438FC">
        <w:trPr>
          <w:trHeight w:val="28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网上作业布置、批阅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</w:tr>
      <w:tr w:rsidR="002A0EE5" w:rsidRPr="00810652" w:rsidTr="006D387F">
        <w:trPr>
          <w:trHeight w:val="28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网上考核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有</w:t>
            </w:r>
          </w:p>
        </w:tc>
      </w:tr>
      <w:tr w:rsidR="002A0EE5" w:rsidRPr="00810652" w:rsidTr="006D387F">
        <w:trPr>
          <w:trHeight w:val="619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教学成效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教学覆盖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完全覆盖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完全覆盖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完全覆盖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完全覆盖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完全覆盖</w:t>
            </w:r>
          </w:p>
        </w:tc>
      </w:tr>
      <w:tr w:rsidR="002A0EE5" w:rsidRPr="00810652" w:rsidTr="00B438FC">
        <w:trPr>
          <w:trHeight w:val="6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紧扣课程标准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符合要求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符合要求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符合要求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符合要求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符合要求</w:t>
            </w:r>
          </w:p>
        </w:tc>
      </w:tr>
      <w:tr w:rsidR="002A0EE5" w:rsidRPr="00810652" w:rsidTr="00B438FC">
        <w:trPr>
          <w:trHeight w:val="54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学生参与度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所有学生定点参加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所有学生有限时间内完成学习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所有学生有限时间内完成学习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所有学生有限时间内完成学习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所有学生定点参加</w:t>
            </w:r>
          </w:p>
        </w:tc>
      </w:tr>
      <w:tr w:rsidR="002A0EE5" w:rsidRPr="00810652" w:rsidTr="00B438FC">
        <w:trPr>
          <w:trHeight w:val="27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10652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434" w:rsidRPr="00810652" w:rsidRDefault="009F4434" w:rsidP="00B438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9F4434" w:rsidRPr="00810652" w:rsidRDefault="009F4434" w:rsidP="007D7960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:rsidR="009F4434" w:rsidRPr="00810652" w:rsidRDefault="00A3076B" w:rsidP="00A3076B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A3076B">
        <w:rPr>
          <w:rFonts w:ascii="宋体" w:hAnsi="宋体" w:hint="eastAsia"/>
          <w:sz w:val="28"/>
          <w:szCs w:val="28"/>
        </w:rPr>
        <w:t>上海电子信息职业技术学院在线教学实施与评价标准</w:t>
      </w:r>
      <w:r>
        <w:rPr>
          <w:rFonts w:ascii="宋体" w:hAnsi="宋体" w:hint="eastAsia"/>
          <w:sz w:val="28"/>
          <w:szCs w:val="28"/>
        </w:rPr>
        <w:t>（试行）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8"/>
        <w:gridCol w:w="1003"/>
        <w:gridCol w:w="3691"/>
        <w:gridCol w:w="1792"/>
        <w:gridCol w:w="1792"/>
        <w:gridCol w:w="1792"/>
        <w:gridCol w:w="1792"/>
        <w:gridCol w:w="1794"/>
      </w:tblGrid>
      <w:tr w:rsidR="00DB05B9" w:rsidRPr="00810652" w:rsidTr="00DB05B9">
        <w:trPr>
          <w:trHeight w:val="402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建设指标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3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D3132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线上授课主要形式</w:t>
            </w:r>
          </w:p>
        </w:tc>
      </w:tr>
      <w:tr w:rsidR="00DB05B9" w:rsidRPr="00810652" w:rsidTr="00DB05B9">
        <w:trPr>
          <w:trHeight w:val="679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直播为主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录播为主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自主资源建设课程为主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公共开放资源建设课程为主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线上研讨为主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立德树人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1.能够将思想政治教育内化为课程内容，弘扬社会主义核心价值观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kern w:val="0"/>
                <w:sz w:val="22"/>
              </w:rPr>
              <w:t>全部符合</w:t>
            </w:r>
          </w:p>
        </w:tc>
      </w:tr>
      <w:tr w:rsidR="00DB05B9" w:rsidRPr="00810652" w:rsidTr="00DB05B9">
        <w:trPr>
          <w:trHeight w:val="40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2.无危害国家安全、涉密内容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</w:tr>
      <w:tr w:rsidR="00DB05B9" w:rsidRPr="00810652" w:rsidTr="00DB05B9">
        <w:trPr>
          <w:trHeight w:val="40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3.无其他不适宜网络公开传播的内容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</w:tr>
      <w:tr w:rsidR="00DB05B9" w:rsidRPr="00810652" w:rsidTr="00DB05B9">
        <w:trPr>
          <w:trHeight w:val="40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4.无侵犯他人知识产权内容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全部符合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教学文件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课程简介:课程相关基本信息、课程的主讲教师及班级教师的信息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规范清晰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规范清晰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规范清晰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规范清晰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规范清晰</w:t>
            </w:r>
          </w:p>
        </w:tc>
      </w:tr>
      <w:tr w:rsidR="00DB05B9" w:rsidRPr="00810652" w:rsidTr="00DB05B9">
        <w:trPr>
          <w:trHeight w:val="40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课程标准：上传审核通过的课程标准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规范清晰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规范清晰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规范清晰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规范清晰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规范清晰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kern w:val="0"/>
                <w:sz w:val="22"/>
              </w:rPr>
              <w:t>教学进度表：</w:t>
            </w:r>
            <w:proofErr w:type="gramStart"/>
            <w:r w:rsidRPr="00D31326">
              <w:rPr>
                <w:rFonts w:ascii="宋体" w:hAnsi="宋体" w:cs="宋体" w:hint="eastAsia"/>
                <w:kern w:val="0"/>
                <w:sz w:val="22"/>
              </w:rPr>
              <w:t>上传线上</w:t>
            </w:r>
            <w:proofErr w:type="gramEnd"/>
            <w:r w:rsidRPr="00D31326">
              <w:rPr>
                <w:rFonts w:ascii="宋体" w:hAnsi="宋体" w:cs="宋体" w:hint="eastAsia"/>
                <w:kern w:val="0"/>
                <w:sz w:val="22"/>
              </w:rPr>
              <w:t xml:space="preserve">教学进程表，确定教学活动日程安排              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</w:tr>
      <w:tr w:rsidR="00DB05B9" w:rsidRPr="00810652" w:rsidTr="00DB05B9">
        <w:trPr>
          <w:trHeight w:val="40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kern w:val="0"/>
                <w:sz w:val="22"/>
              </w:rPr>
              <w:t>教案首页：提交教案首页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</w:tr>
      <w:tr w:rsidR="00DB05B9" w:rsidRPr="00810652" w:rsidTr="00DB05B9">
        <w:trPr>
          <w:trHeight w:val="40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kern w:val="0"/>
                <w:sz w:val="22"/>
              </w:rPr>
              <w:t>教案内页：提交教案内页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完整规范</w:t>
            </w:r>
          </w:p>
        </w:tc>
      </w:tr>
      <w:tr w:rsidR="00DB05B9" w:rsidRPr="00810652" w:rsidTr="00DB05B9">
        <w:trPr>
          <w:trHeight w:val="97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教学资源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kern w:val="0"/>
                <w:sz w:val="22"/>
              </w:rPr>
              <w:t>教学课件：提前两周提供完整的电子教学课件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课件自制，内容符合课程标准，进度契合教学进程表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课件自制，内容符合课程标准，进度契合教学进程表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课件自制，内容符合课程标准，进度契合教学进程表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可选择内容契合课程标准的课件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课件自制，内容符合课程标准，进度契合教学进程表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电子教材               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自编符合课程标准的教材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自编或改编符合课程标准的教材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自编或改编符合课程标准的教材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选择公开的电子教材供学生学习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选择公开的电子教材供学生学习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教学工作页（任务单）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根据课程需要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根据课程需要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根据课程需要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教学视频             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教师以往授课、或平台参考视频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教师以往授课、或平台参考视频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选择平台合适视频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选择平台合适视频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全程教师主讲的授课视频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每次课教师主讲的授课视频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每次课针对重难点</w:t>
            </w:r>
            <w:proofErr w:type="gramStart"/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问题微课或</w:t>
            </w:r>
            <w:proofErr w:type="gramEnd"/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讲解视频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2778AF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配有少量视频</w:t>
            </w:r>
            <w:r w:rsidR="00DB05B9"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2778AF">
              <w:rPr>
                <w:rFonts w:ascii="宋体" w:hAnsi="宋体" w:cs="宋体" w:hint="eastAsia"/>
                <w:color w:val="000000"/>
                <w:kern w:val="0"/>
                <w:sz w:val="22"/>
              </w:rPr>
              <w:t>配有少量视频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仿真资源               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根据课程需要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根据课程需要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根据课程需要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根据课程需要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根据课程需要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其他参考资料          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上传公共平台的学习资源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color w:val="000000"/>
                <w:kern w:val="0"/>
                <w:sz w:val="22"/>
              </w:rPr>
              <w:t>上传公共平台的学习资源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</w:t>
            </w:r>
            <w:proofErr w:type="gramStart"/>
            <w:r w:rsidRPr="00D31326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其他学习</w:t>
            </w:r>
            <w:proofErr w:type="gramEnd"/>
            <w:r w:rsidRPr="00D31326">
              <w:rPr>
                <w:rFonts w:ascii="宋体" w:hAnsi="宋体" w:cs="宋体" w:hint="eastAsia"/>
                <w:color w:val="000000"/>
                <w:kern w:val="0"/>
                <w:sz w:val="22"/>
              </w:rPr>
              <w:t>资源的链接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color w:val="000000"/>
                <w:kern w:val="0"/>
                <w:sz w:val="22"/>
              </w:rPr>
              <w:t>上传平台学习资源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提供</w:t>
            </w:r>
            <w:proofErr w:type="gramStart"/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其他学习</w:t>
            </w:r>
            <w:proofErr w:type="gramEnd"/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资源的链接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教学活动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讲解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教师全程直播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05B9" w:rsidRPr="00D31326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教师每节课不少于20分钟的录播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B05B9" w:rsidRPr="00D31326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D31326">
              <w:rPr>
                <w:rFonts w:ascii="宋体" w:hAnsi="宋体" w:cs="宋体" w:hint="eastAsia"/>
                <w:color w:val="000000"/>
                <w:kern w:val="0"/>
                <w:sz w:val="22"/>
              </w:rPr>
              <w:t>每次课重难点</w:t>
            </w:r>
            <w:proofErr w:type="gramEnd"/>
            <w:r w:rsidRPr="00D31326">
              <w:rPr>
                <w:rFonts w:ascii="宋体" w:hAnsi="宋体" w:cs="宋体" w:hint="eastAsia"/>
                <w:color w:val="000000"/>
                <w:kern w:val="0"/>
                <w:sz w:val="22"/>
              </w:rPr>
              <w:t>讲解视频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31326" w:rsidRDefault="00DB05B9" w:rsidP="002778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1326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教师提问以及问题的讲解</w:t>
            </w:r>
            <w:r w:rsidR="002778AF" w:rsidRPr="00D3132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2778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教师提问以及问题的讲解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互动、交流、答疑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师生实时交流、答疑并记录互动情况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师生实时交流、答疑并记录互动情况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师生实时交流、答疑并记录互动情况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师生实时交流、答疑并记录互动情况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师生实时交流、答疑并记录互动情况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网上作业布置、批阅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每次课布置作业并及时批阅、讲</w:t>
            </w: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解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每次课布置作业并及时批阅、讲</w:t>
            </w: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解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每次课布置作业并及时批阅、讲</w:t>
            </w: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解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每次课布置作业并及时批阅、讲</w:t>
            </w: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解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每次课布置作业并及时批阅、讲</w:t>
            </w: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解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网上考核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定期考核并记录成绩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定期考核并记录成绩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定期考核并记录成绩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定期考核并记录成绩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定期考核并记录成绩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教学成效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教学覆盖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教学内容完全覆盖课程标准的要求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教学内容完全覆盖课程标准的要求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教学内容完全覆盖课程标准的要求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教学内容完全覆盖课程标准的要求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教学内容完全覆盖课程标准的要求</w:t>
            </w:r>
          </w:p>
        </w:tc>
      </w:tr>
      <w:tr w:rsidR="00DB05B9" w:rsidRPr="00810652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紧扣课程标准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教学要求完全紧扣课程标准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教学要求完全紧扣课程标准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教学要求紧扣课程标准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教学要求基本紧扣课程标准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教学要求基本紧扣课程标准</w:t>
            </w:r>
          </w:p>
        </w:tc>
      </w:tr>
      <w:tr w:rsidR="00DB05B9" w:rsidRPr="00DB05B9" w:rsidTr="00DB05B9">
        <w:trPr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学生参与度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实时记录学生参与情况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实时记录学生参与情况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实时记录学生参与情况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810652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实时记录学生参与情况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5B9" w:rsidRPr="00DB05B9" w:rsidRDefault="00DB05B9" w:rsidP="00DB05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10652">
              <w:rPr>
                <w:rFonts w:ascii="宋体" w:hAnsi="宋体" w:cs="宋体" w:hint="eastAsia"/>
                <w:color w:val="000000"/>
                <w:kern w:val="0"/>
                <w:sz w:val="22"/>
              </w:rPr>
              <w:t>实时记录学生参与情况</w:t>
            </w:r>
          </w:p>
        </w:tc>
      </w:tr>
    </w:tbl>
    <w:p w:rsidR="009F4434" w:rsidRPr="000F783F" w:rsidRDefault="009F4434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sectPr w:rsidR="009F4434" w:rsidRPr="000F783F" w:rsidSect="009F4434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50" w:rsidRDefault="00FA5D50" w:rsidP="00696934">
      <w:r>
        <w:separator/>
      </w:r>
    </w:p>
  </w:endnote>
  <w:endnote w:type="continuationSeparator" w:id="0">
    <w:p w:rsidR="00FA5D50" w:rsidRDefault="00FA5D50" w:rsidP="0069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50" w:rsidRDefault="00FA5D50" w:rsidP="00696934">
      <w:r>
        <w:separator/>
      </w:r>
    </w:p>
  </w:footnote>
  <w:footnote w:type="continuationSeparator" w:id="0">
    <w:p w:rsidR="00FA5D50" w:rsidRDefault="00FA5D50" w:rsidP="00696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836"/>
    <w:multiLevelType w:val="hybridMultilevel"/>
    <w:tmpl w:val="DE7A8BFE"/>
    <w:lvl w:ilvl="0" w:tplc="941EC3E6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38B0BC2"/>
    <w:multiLevelType w:val="hybridMultilevel"/>
    <w:tmpl w:val="6BA8A90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07C0120E"/>
    <w:multiLevelType w:val="hybridMultilevel"/>
    <w:tmpl w:val="86BEC9E2"/>
    <w:lvl w:ilvl="0" w:tplc="F716AD4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FF5793"/>
    <w:multiLevelType w:val="hybridMultilevel"/>
    <w:tmpl w:val="5FF49788"/>
    <w:lvl w:ilvl="0" w:tplc="D5A6BC3C">
      <w:start w:val="1"/>
      <w:numFmt w:val="decimal"/>
      <w:lvlText w:val="%1."/>
      <w:lvlJc w:val="left"/>
      <w:pPr>
        <w:ind w:left="1415" w:hanging="855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A295508"/>
    <w:multiLevelType w:val="hybridMultilevel"/>
    <w:tmpl w:val="87380592"/>
    <w:lvl w:ilvl="0" w:tplc="FAC4F1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6B2F1F"/>
    <w:multiLevelType w:val="hybridMultilevel"/>
    <w:tmpl w:val="8CE6F08C"/>
    <w:lvl w:ilvl="0" w:tplc="468AB2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9E53ED"/>
    <w:multiLevelType w:val="hybridMultilevel"/>
    <w:tmpl w:val="D7045A04"/>
    <w:lvl w:ilvl="0" w:tplc="EAEAA93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2B476AFA"/>
    <w:multiLevelType w:val="hybridMultilevel"/>
    <w:tmpl w:val="B2A27702"/>
    <w:lvl w:ilvl="0" w:tplc="2A74030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6CE4B0D"/>
    <w:multiLevelType w:val="hybridMultilevel"/>
    <w:tmpl w:val="E70AF4AC"/>
    <w:lvl w:ilvl="0" w:tplc="2C809050">
      <w:start w:val="1"/>
      <w:numFmt w:val="decimal"/>
      <w:lvlText w:val="%1."/>
      <w:lvlJc w:val="left"/>
      <w:pPr>
        <w:ind w:left="1415" w:hanging="855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A193F1B"/>
    <w:multiLevelType w:val="hybridMultilevel"/>
    <w:tmpl w:val="6B646EF2"/>
    <w:lvl w:ilvl="0" w:tplc="42563C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E65A0B"/>
    <w:multiLevelType w:val="hybridMultilevel"/>
    <w:tmpl w:val="E29AD644"/>
    <w:lvl w:ilvl="0" w:tplc="0B10DC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07A6B77"/>
    <w:multiLevelType w:val="hybridMultilevel"/>
    <w:tmpl w:val="D4D6ADA2"/>
    <w:lvl w:ilvl="0" w:tplc="D74AB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C170E8"/>
    <w:multiLevelType w:val="hybridMultilevel"/>
    <w:tmpl w:val="ED72F00E"/>
    <w:lvl w:ilvl="0" w:tplc="06D20754">
      <w:start w:val="1"/>
      <w:numFmt w:val="decimal"/>
      <w:lvlText w:val="%1）"/>
      <w:lvlJc w:val="left"/>
      <w:pPr>
        <w:ind w:left="420" w:hanging="420"/>
      </w:pPr>
      <w:rPr>
        <w:rFonts w:ascii="宋体" w:eastAsia="宋体" w:hAnsi="宋体" w:cs="Times New Roman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D3"/>
    <w:rsid w:val="00007349"/>
    <w:rsid w:val="00014B62"/>
    <w:rsid w:val="0003348C"/>
    <w:rsid w:val="00047459"/>
    <w:rsid w:val="00047C82"/>
    <w:rsid w:val="000516B0"/>
    <w:rsid w:val="00067701"/>
    <w:rsid w:val="0007077A"/>
    <w:rsid w:val="00070D5F"/>
    <w:rsid w:val="0007668F"/>
    <w:rsid w:val="00082E02"/>
    <w:rsid w:val="000A7614"/>
    <w:rsid w:val="000B40E8"/>
    <w:rsid w:val="000D547D"/>
    <w:rsid w:val="000E6157"/>
    <w:rsid w:val="000F783F"/>
    <w:rsid w:val="00103846"/>
    <w:rsid w:val="001170AA"/>
    <w:rsid w:val="0012397E"/>
    <w:rsid w:val="00132D81"/>
    <w:rsid w:val="00134200"/>
    <w:rsid w:val="00134E73"/>
    <w:rsid w:val="00134E88"/>
    <w:rsid w:val="001362DF"/>
    <w:rsid w:val="0014253B"/>
    <w:rsid w:val="001502C3"/>
    <w:rsid w:val="00160EFA"/>
    <w:rsid w:val="00163F60"/>
    <w:rsid w:val="0016430B"/>
    <w:rsid w:val="0016438C"/>
    <w:rsid w:val="0016676A"/>
    <w:rsid w:val="00171D74"/>
    <w:rsid w:val="001839DC"/>
    <w:rsid w:val="0019284F"/>
    <w:rsid w:val="001A2756"/>
    <w:rsid w:val="001B1096"/>
    <w:rsid w:val="001C1A7C"/>
    <w:rsid w:val="001E127D"/>
    <w:rsid w:val="001F0966"/>
    <w:rsid w:val="00207E58"/>
    <w:rsid w:val="00213653"/>
    <w:rsid w:val="002145D8"/>
    <w:rsid w:val="0025278F"/>
    <w:rsid w:val="002778AF"/>
    <w:rsid w:val="00294B69"/>
    <w:rsid w:val="002A0EE5"/>
    <w:rsid w:val="002B531A"/>
    <w:rsid w:val="002D389E"/>
    <w:rsid w:val="002D4189"/>
    <w:rsid w:val="002E284C"/>
    <w:rsid w:val="002F04EB"/>
    <w:rsid w:val="00302799"/>
    <w:rsid w:val="00310E30"/>
    <w:rsid w:val="003178BD"/>
    <w:rsid w:val="003253F1"/>
    <w:rsid w:val="003347DE"/>
    <w:rsid w:val="003371B2"/>
    <w:rsid w:val="003413B9"/>
    <w:rsid w:val="003525AF"/>
    <w:rsid w:val="003728F9"/>
    <w:rsid w:val="0038109C"/>
    <w:rsid w:val="00395EFD"/>
    <w:rsid w:val="003A1601"/>
    <w:rsid w:val="003B0AFD"/>
    <w:rsid w:val="003B7FE3"/>
    <w:rsid w:val="003D60FF"/>
    <w:rsid w:val="0041669E"/>
    <w:rsid w:val="00441102"/>
    <w:rsid w:val="00441791"/>
    <w:rsid w:val="004425C3"/>
    <w:rsid w:val="004425EB"/>
    <w:rsid w:val="00452250"/>
    <w:rsid w:val="00454069"/>
    <w:rsid w:val="00464833"/>
    <w:rsid w:val="00480B1D"/>
    <w:rsid w:val="00492623"/>
    <w:rsid w:val="004B1163"/>
    <w:rsid w:val="004B321F"/>
    <w:rsid w:val="004B3961"/>
    <w:rsid w:val="004C755F"/>
    <w:rsid w:val="004C7A0E"/>
    <w:rsid w:val="004D1D41"/>
    <w:rsid w:val="004E077F"/>
    <w:rsid w:val="004E351E"/>
    <w:rsid w:val="004F536E"/>
    <w:rsid w:val="00521120"/>
    <w:rsid w:val="00527795"/>
    <w:rsid w:val="005A3C2C"/>
    <w:rsid w:val="005A43F8"/>
    <w:rsid w:val="005B74A8"/>
    <w:rsid w:val="005B7923"/>
    <w:rsid w:val="005D577D"/>
    <w:rsid w:val="00602C23"/>
    <w:rsid w:val="00606D18"/>
    <w:rsid w:val="006120FF"/>
    <w:rsid w:val="00624E96"/>
    <w:rsid w:val="006256A6"/>
    <w:rsid w:val="006271BA"/>
    <w:rsid w:val="00631334"/>
    <w:rsid w:val="006326D5"/>
    <w:rsid w:val="006356B5"/>
    <w:rsid w:val="00673A67"/>
    <w:rsid w:val="006817BD"/>
    <w:rsid w:val="006825D0"/>
    <w:rsid w:val="00696934"/>
    <w:rsid w:val="006C1778"/>
    <w:rsid w:val="006C765B"/>
    <w:rsid w:val="006D358D"/>
    <w:rsid w:val="006D387F"/>
    <w:rsid w:val="006D479A"/>
    <w:rsid w:val="006E1E8B"/>
    <w:rsid w:val="006E7AF1"/>
    <w:rsid w:val="007002CE"/>
    <w:rsid w:val="0075525E"/>
    <w:rsid w:val="00764908"/>
    <w:rsid w:val="00766D47"/>
    <w:rsid w:val="0076771A"/>
    <w:rsid w:val="007773C2"/>
    <w:rsid w:val="00785E97"/>
    <w:rsid w:val="007A2AD3"/>
    <w:rsid w:val="007D7960"/>
    <w:rsid w:val="007F08BA"/>
    <w:rsid w:val="00803B85"/>
    <w:rsid w:val="00810652"/>
    <w:rsid w:val="00811511"/>
    <w:rsid w:val="00815CB1"/>
    <w:rsid w:val="00822CED"/>
    <w:rsid w:val="008241E7"/>
    <w:rsid w:val="00891E21"/>
    <w:rsid w:val="008B47E6"/>
    <w:rsid w:val="008C024A"/>
    <w:rsid w:val="008C3C9F"/>
    <w:rsid w:val="008D1259"/>
    <w:rsid w:val="008E4F7E"/>
    <w:rsid w:val="008E78FB"/>
    <w:rsid w:val="008F437D"/>
    <w:rsid w:val="008F61D0"/>
    <w:rsid w:val="009010D6"/>
    <w:rsid w:val="00912B5A"/>
    <w:rsid w:val="00916BBE"/>
    <w:rsid w:val="0092476E"/>
    <w:rsid w:val="0096121C"/>
    <w:rsid w:val="0097777A"/>
    <w:rsid w:val="00991D51"/>
    <w:rsid w:val="009A06C3"/>
    <w:rsid w:val="009B36E4"/>
    <w:rsid w:val="009C0694"/>
    <w:rsid w:val="009C6B48"/>
    <w:rsid w:val="009D6638"/>
    <w:rsid w:val="009E569B"/>
    <w:rsid w:val="009F4434"/>
    <w:rsid w:val="009F7A66"/>
    <w:rsid w:val="00A06692"/>
    <w:rsid w:val="00A3076B"/>
    <w:rsid w:val="00A3558F"/>
    <w:rsid w:val="00A45CA2"/>
    <w:rsid w:val="00A6068E"/>
    <w:rsid w:val="00A769C6"/>
    <w:rsid w:val="00A771BB"/>
    <w:rsid w:val="00A86A10"/>
    <w:rsid w:val="00AA671C"/>
    <w:rsid w:val="00AB4945"/>
    <w:rsid w:val="00AB750C"/>
    <w:rsid w:val="00AC1448"/>
    <w:rsid w:val="00AC53CF"/>
    <w:rsid w:val="00AC64D3"/>
    <w:rsid w:val="00AD20C9"/>
    <w:rsid w:val="00AD3126"/>
    <w:rsid w:val="00AD36FF"/>
    <w:rsid w:val="00B02BF9"/>
    <w:rsid w:val="00B11147"/>
    <w:rsid w:val="00B478F1"/>
    <w:rsid w:val="00B60FF7"/>
    <w:rsid w:val="00B61FE9"/>
    <w:rsid w:val="00B744B5"/>
    <w:rsid w:val="00BA4ACD"/>
    <w:rsid w:val="00BA6F85"/>
    <w:rsid w:val="00BB293E"/>
    <w:rsid w:val="00BB352D"/>
    <w:rsid w:val="00BC73DB"/>
    <w:rsid w:val="00BE5B4F"/>
    <w:rsid w:val="00C05A3B"/>
    <w:rsid w:val="00C140A9"/>
    <w:rsid w:val="00C15FFB"/>
    <w:rsid w:val="00C179AE"/>
    <w:rsid w:val="00C24E85"/>
    <w:rsid w:val="00C32FA8"/>
    <w:rsid w:val="00C4115E"/>
    <w:rsid w:val="00C47591"/>
    <w:rsid w:val="00C5217C"/>
    <w:rsid w:val="00C5565D"/>
    <w:rsid w:val="00C70D6B"/>
    <w:rsid w:val="00C7751F"/>
    <w:rsid w:val="00CA27C2"/>
    <w:rsid w:val="00CA4A43"/>
    <w:rsid w:val="00CA7981"/>
    <w:rsid w:val="00CB602D"/>
    <w:rsid w:val="00CB72FC"/>
    <w:rsid w:val="00CC2460"/>
    <w:rsid w:val="00CF1B76"/>
    <w:rsid w:val="00D0281F"/>
    <w:rsid w:val="00D31326"/>
    <w:rsid w:val="00D35069"/>
    <w:rsid w:val="00D407F0"/>
    <w:rsid w:val="00D43417"/>
    <w:rsid w:val="00D64192"/>
    <w:rsid w:val="00D67084"/>
    <w:rsid w:val="00D73118"/>
    <w:rsid w:val="00D913A0"/>
    <w:rsid w:val="00DA4A2B"/>
    <w:rsid w:val="00DB05B9"/>
    <w:rsid w:val="00DC7079"/>
    <w:rsid w:val="00DE4C03"/>
    <w:rsid w:val="00E10866"/>
    <w:rsid w:val="00E17E86"/>
    <w:rsid w:val="00E23E7A"/>
    <w:rsid w:val="00E457A3"/>
    <w:rsid w:val="00E53B78"/>
    <w:rsid w:val="00E64844"/>
    <w:rsid w:val="00E66700"/>
    <w:rsid w:val="00E812BC"/>
    <w:rsid w:val="00E833DB"/>
    <w:rsid w:val="00E87A37"/>
    <w:rsid w:val="00E91A70"/>
    <w:rsid w:val="00ED44F5"/>
    <w:rsid w:val="00EE36C7"/>
    <w:rsid w:val="00EE4A06"/>
    <w:rsid w:val="00F0643A"/>
    <w:rsid w:val="00F21E8C"/>
    <w:rsid w:val="00F37D7C"/>
    <w:rsid w:val="00F51EA1"/>
    <w:rsid w:val="00F7661B"/>
    <w:rsid w:val="00FA5D50"/>
    <w:rsid w:val="00FB3B32"/>
    <w:rsid w:val="00FB4A5B"/>
    <w:rsid w:val="00FE1C88"/>
    <w:rsid w:val="00FE4427"/>
    <w:rsid w:val="00FE60FC"/>
    <w:rsid w:val="00FF3591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7A2AD3"/>
  </w:style>
  <w:style w:type="paragraph" w:styleId="a3">
    <w:name w:val="List Paragraph"/>
    <w:basedOn w:val="a"/>
    <w:uiPriority w:val="34"/>
    <w:qFormat/>
    <w:rsid w:val="000F783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6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93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934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1F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1FE9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D796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D7960"/>
    <w:rPr>
      <w:rFonts w:ascii="Calibri" w:eastAsia="宋体" w:hAnsi="Calibri" w:cs="Times New Roman"/>
    </w:rPr>
  </w:style>
  <w:style w:type="table" w:styleId="a8">
    <w:name w:val="Table Grid"/>
    <w:basedOn w:val="a1"/>
    <w:uiPriority w:val="39"/>
    <w:rsid w:val="00164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FF3591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FF3591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FF3591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FF3591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FF3591"/>
    <w:rPr>
      <w:rFonts w:ascii="Calibri" w:eastAsia="宋体" w:hAnsi="Calibri" w:cs="Times New Roman"/>
      <w:b/>
      <w:bCs/>
    </w:rPr>
  </w:style>
  <w:style w:type="character" w:styleId="ac">
    <w:name w:val="Emphasis"/>
    <w:basedOn w:val="a0"/>
    <w:uiPriority w:val="20"/>
    <w:qFormat/>
    <w:rsid w:val="004D1D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7A2AD3"/>
  </w:style>
  <w:style w:type="paragraph" w:styleId="a3">
    <w:name w:val="List Paragraph"/>
    <w:basedOn w:val="a"/>
    <w:uiPriority w:val="34"/>
    <w:qFormat/>
    <w:rsid w:val="000F783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6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93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934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61F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61FE9"/>
    <w:rPr>
      <w:rFonts w:ascii="Calibri" w:eastAsia="宋体" w:hAnsi="Calibri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D7960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D7960"/>
    <w:rPr>
      <w:rFonts w:ascii="Calibri" w:eastAsia="宋体" w:hAnsi="Calibri" w:cs="Times New Roman"/>
    </w:rPr>
  </w:style>
  <w:style w:type="table" w:styleId="a8">
    <w:name w:val="Table Grid"/>
    <w:basedOn w:val="a1"/>
    <w:uiPriority w:val="39"/>
    <w:rsid w:val="00164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FF3591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FF3591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FF3591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FF3591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FF3591"/>
    <w:rPr>
      <w:rFonts w:ascii="Calibri" w:eastAsia="宋体" w:hAnsi="Calibri" w:cs="Times New Roman"/>
      <w:b/>
      <w:bCs/>
    </w:rPr>
  </w:style>
  <w:style w:type="character" w:styleId="ac">
    <w:name w:val="Emphasis"/>
    <w:basedOn w:val="a0"/>
    <w:uiPriority w:val="20"/>
    <w:qFormat/>
    <w:rsid w:val="004D1D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5D9C-2457-4202-8FC6-8B5CF19D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716</Words>
  <Characters>4082</Characters>
  <Application>Microsoft Office Word</Application>
  <DocSecurity>0</DocSecurity>
  <Lines>34</Lines>
  <Paragraphs>9</Paragraphs>
  <ScaleCrop>false</ScaleCrop>
  <Company>Microsoft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</cp:lastModifiedBy>
  <cp:revision>4</cp:revision>
  <dcterms:created xsi:type="dcterms:W3CDTF">2020-06-30T23:20:00Z</dcterms:created>
  <dcterms:modified xsi:type="dcterms:W3CDTF">2020-07-08T05:48:00Z</dcterms:modified>
</cp:coreProperties>
</file>